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92517" w:rsidRDefault="00892517" w:rsidP="00892517">
      <w:r>
        <w:t xml:space="preserve">Below </w:t>
      </w:r>
      <w:bookmarkStart w:id="0" w:name="_GoBack"/>
      <w:bookmarkEnd w:id="0"/>
      <w:r>
        <w:t>is a link to a new Disneyland digital brochure, which provides a broad overview of </w:t>
      </w:r>
      <w:r>
        <w:rPr>
          <w:b/>
          <w:bCs/>
        </w:rPr>
        <w:t>Disneyland</w:t>
      </w:r>
      <w:r>
        <w:t> Resort and includes high-level content about our two Theme Parks, 3-Resort Hotels, Downtown Disney and Vacation Packages</w:t>
      </w:r>
      <w:r>
        <w:rPr>
          <w:b/>
          <w:bCs/>
        </w:rPr>
        <w:t>.</w:t>
      </w:r>
      <w:r>
        <w:t xml:space="preserve"> This is a great piece to use early in the sales process when Guests are still deciding what type of vacation they are looking to book.  </w:t>
      </w:r>
    </w:p>
    <w:p w:rsidR="00892517" w:rsidRDefault="00892517" w:rsidP="00892517"/>
    <w:p w:rsidR="00892517" w:rsidRDefault="00892517" w:rsidP="00892517">
      <w:r>
        <w:t xml:space="preserve">How it works -- you can simply include a link to this user-friendly tool in email communications to your guests, or use it as a base reference.  You will also be able to add the link directly to your website or social media channels! This brochure </w:t>
      </w:r>
      <w:proofErr w:type="gramStart"/>
      <w:r>
        <w:t>will be optimized</w:t>
      </w:r>
      <w:proofErr w:type="gramEnd"/>
      <w:r>
        <w:t xml:space="preserve"> for use on a variety of devices and the content will adjust automatically to fit desktop, tablet or mobile device screens.</w:t>
      </w:r>
    </w:p>
    <w:p w:rsidR="00892517" w:rsidRDefault="00892517" w:rsidP="00892517">
      <w:r>
        <w:t> </w:t>
      </w:r>
    </w:p>
    <w:p w:rsidR="00892517" w:rsidRDefault="00892517" w:rsidP="00892517">
      <w:r>
        <w:t xml:space="preserve">Additionally, this brochure is a living piece, so updates </w:t>
      </w:r>
      <w:proofErr w:type="gramStart"/>
      <w:r>
        <w:t>will be made</w:t>
      </w:r>
      <w:proofErr w:type="gramEnd"/>
      <w:r>
        <w:t xml:space="preserve"> to it as product and policies change. The link will always remain the same, so there is no need to update the link on any platforms when changes </w:t>
      </w:r>
      <w:proofErr w:type="gramStart"/>
      <w:r>
        <w:t>are made</w:t>
      </w:r>
      <w:proofErr w:type="gramEnd"/>
      <w:r>
        <w:t>.</w:t>
      </w:r>
      <w:r>
        <w:rPr>
          <w:color w:val="1F497D"/>
        </w:rPr>
        <w:t xml:space="preserve">  </w:t>
      </w:r>
      <w:r>
        <w:t xml:space="preserve">This is only Phase </w:t>
      </w:r>
      <w:proofErr w:type="gramStart"/>
      <w:r>
        <w:t>1,</w:t>
      </w:r>
      <w:proofErr w:type="gramEnd"/>
      <w:r>
        <w:t xml:space="preserve"> in the near future we will incorporate videos and QR codes where appropriate.  </w:t>
      </w:r>
    </w:p>
    <w:p w:rsidR="00892517" w:rsidRDefault="00892517" w:rsidP="00892517"/>
    <w:p w:rsidR="00892517" w:rsidRDefault="00892517" w:rsidP="00892517">
      <w:pPr>
        <w:rPr>
          <w:rFonts w:ascii="Segoe UI" w:hAnsi="Segoe UI" w:cs="Segoe UI"/>
          <w:b/>
          <w:bCs/>
          <w:color w:val="1F497D"/>
          <w:sz w:val="21"/>
          <w:szCs w:val="21"/>
        </w:rPr>
      </w:pPr>
      <w:hyperlink r:id="rId4" w:history="1">
        <w:r>
          <w:rPr>
            <w:rStyle w:val="Hyperlink"/>
            <w:rFonts w:ascii="Segoe UI" w:hAnsi="Segoe UI" w:cs="Segoe UI"/>
            <w:b/>
            <w:bCs/>
            <w:sz w:val="21"/>
            <w:szCs w:val="21"/>
          </w:rPr>
          <w:t>Disneyland Resort Military (nxtbook.com)</w:t>
        </w:r>
      </w:hyperlink>
      <w:r>
        <w:rPr>
          <w:rFonts w:ascii="Segoe UI" w:hAnsi="Segoe UI" w:cs="Segoe UI"/>
          <w:b/>
          <w:bCs/>
          <w:color w:val="1F497D"/>
          <w:sz w:val="21"/>
          <w:szCs w:val="21"/>
        </w:rPr>
        <w:t xml:space="preserve"> </w:t>
      </w:r>
    </w:p>
    <w:p w:rsidR="00892517" w:rsidRDefault="00892517" w:rsidP="00892517"/>
    <w:p w:rsidR="00892517" w:rsidRDefault="00892517" w:rsidP="00892517">
      <w:r>
        <w:t xml:space="preserve">Thank you for your support of the Disney Military Ticket Program! </w:t>
      </w:r>
    </w:p>
    <w:p w:rsidR="00892517" w:rsidRDefault="00892517" w:rsidP="00892517">
      <w:pPr>
        <w:spacing w:before="100" w:beforeAutospacing="1" w:after="100" w:afterAutospacing="1"/>
        <w:rPr>
          <w:rFonts w:ascii="Georgia" w:hAnsi="Georgia"/>
          <w:color w:val="1F497D"/>
        </w:rPr>
      </w:pPr>
      <w:r>
        <w:rPr>
          <w:rFonts w:ascii="Georgia" w:hAnsi="Georgia"/>
          <w:b/>
          <w:bCs/>
          <w:color w:val="1F497D"/>
        </w:rPr>
        <w:t>Staci Ray</w:t>
      </w:r>
      <w:r>
        <w:rPr>
          <w:rFonts w:ascii="Georgia" w:hAnsi="Georgia"/>
          <w:color w:val="1F497D"/>
        </w:rPr>
        <w:t>, CTC</w:t>
      </w:r>
    </w:p>
    <w:p w:rsidR="00F135B7" w:rsidRDefault="00F135B7"/>
    <w:sectPr w:rsidR="00F135B7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92517"/>
    <w:rsid w:val="00892517"/>
    <w:rsid w:val="00F135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4A64D88"/>
  <w15:chartTrackingRefBased/>
  <w15:docId w15:val="{AA62E620-B24A-410D-A2C9-FA7926B2AC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892517"/>
    <w:pPr>
      <w:spacing w:after="0" w:line="240" w:lineRule="auto"/>
    </w:pPr>
    <w:rPr>
      <w:rFonts w:ascii="Calibri" w:hAnsi="Calibri" w:cs="Calibri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892517"/>
    <w:rPr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13833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usg01.safelinks.protection.office365.us/?url=https%3A%2F%2Fread.nxtbook.com%2Fdisneyland_resort%2Fbrochure%2Fmilitary%2Fdisneyland_resort.html&amp;data=04%7C01%7Cbonnie.e.gray3.naf%40us.navy.mil%7C8f768179623644abc20d08da19a99cb8%7Ce3333e00c8774b87b6ad45e942de1750%7C0%7C0%7C637850513519822880%7CUnknown%7CTWFpbGZsb3d8eyJWIjoiMC4wLjAwMDAiLCJQIjoiV2luMzIiLCJBTiI6Ik1haWwiLCJXVCI6Mn0%3D%7C3000&amp;sdata=W%2Bt2kH3%2Fr8rsg9UyRfLs6kLi7ZKHSUBTn97eNEegHw0%3D&amp;reserved=0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251</Words>
  <Characters>1436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HPES NMCI NGEN</Company>
  <LinksUpToDate>false</LinksUpToDate>
  <CharactersWithSpaces>1684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Gray, Bonnie E NAF USN (USA)</dc:creator>
  <cp:keywords/>
  <dc:description/>
  <cp:lastModifiedBy>Gray, Bonnie E NAF USN (USA)</cp:lastModifiedBy>
  <cp:revision>1</cp:revision>
  <dcterms:created xsi:type="dcterms:W3CDTF">2022-04-11T20:24:00Z</dcterms:created>
  <dcterms:modified xsi:type="dcterms:W3CDTF">2022-04-11T20:26:00Z</dcterms:modified>
</cp:coreProperties>
</file>