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59FC" w:rsidRDefault="003859FC" w:rsidP="003859FC">
      <w:pPr>
        <w:shd w:val="clear" w:color="auto" w:fill="FFFFFF"/>
        <w:spacing w:after="0" w:line="240" w:lineRule="auto"/>
        <w:jc w:val="center"/>
        <w:rPr>
          <w:rFonts w:ascii="Arial" w:eastAsia="Times New Roman" w:hAnsi="Arial" w:cs="Arial"/>
          <w:color w:val="222222"/>
          <w:sz w:val="24"/>
          <w:szCs w:val="24"/>
        </w:rPr>
      </w:pPr>
      <w:r>
        <w:rPr>
          <w:noProof/>
        </w:rPr>
        <w:drawing>
          <wp:inline distT="0" distB="0" distL="0" distR="0">
            <wp:extent cx="2476500" cy="990600"/>
            <wp:effectExtent l="0" t="0" r="0" b="0"/>
            <wp:docPr id="2" name="Picture 2" descr="https://mtp.webcentral.navymwr.org/assets/images/mtp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tp.webcentral.navymwr.org/assets/images/mtp_logo.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76500" cy="990600"/>
                    </a:xfrm>
                    <a:prstGeom prst="rect">
                      <a:avLst/>
                    </a:prstGeom>
                    <a:noFill/>
                    <a:ln>
                      <a:noFill/>
                    </a:ln>
                  </pic:spPr>
                </pic:pic>
              </a:graphicData>
            </a:graphic>
          </wp:inline>
        </w:drawing>
      </w:r>
    </w:p>
    <w:p w:rsidR="003859FC" w:rsidRDefault="003859FC" w:rsidP="003859FC">
      <w:pPr>
        <w:shd w:val="clear" w:color="auto" w:fill="FFFFFF"/>
        <w:spacing w:after="0" w:line="240" w:lineRule="auto"/>
        <w:jc w:val="center"/>
        <w:rPr>
          <w:rFonts w:ascii="Arial" w:eastAsia="Times New Roman" w:hAnsi="Arial" w:cs="Arial"/>
          <w:color w:val="222222"/>
          <w:sz w:val="24"/>
          <w:szCs w:val="24"/>
        </w:rPr>
      </w:pP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July 14</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2022</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Greetings Managers,</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We received notice from several bases that there have been issues with the</w:t>
      </w:r>
      <w:r w:rsidRPr="003859FC">
        <w:rPr>
          <w:rFonts w:ascii="Arial" w:eastAsia="Times New Roman" w:hAnsi="Arial" w:cs="Arial"/>
          <w:color w:val="1F497D"/>
          <w:sz w:val="20"/>
          <w:szCs w:val="24"/>
        </w:rPr>
        <w:t> </w:t>
      </w:r>
      <w:r w:rsidRPr="003859FC">
        <w:rPr>
          <w:rFonts w:ascii="Arial" w:eastAsia="Times New Roman" w:hAnsi="Arial" w:cs="Arial"/>
          <w:color w:val="222222"/>
          <w:sz w:val="20"/>
          <w:szCs w:val="24"/>
        </w:rPr>
        <w:t xml:space="preserve">TMS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Export file creating duplicated price blocks for tickets. Upon investigation we were able to determine the cause to be the ticket price block field was automatically updating on the TMS export file. This was forcing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to create a new price block for an already active and existing price code.</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In order to correct this issue we will need to implement a two phase change in both TMS and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Phase </w:t>
      </w:r>
      <w:proofErr w:type="gramStart"/>
      <w:r w:rsidRPr="003859FC">
        <w:rPr>
          <w:rFonts w:ascii="Arial" w:eastAsia="Times New Roman" w:hAnsi="Arial" w:cs="Arial"/>
          <w:color w:val="222222"/>
          <w:sz w:val="20"/>
          <w:szCs w:val="24"/>
        </w:rPr>
        <w:t>I</w:t>
      </w:r>
      <w:proofErr w:type="gramEnd"/>
      <w:r w:rsidRPr="003859FC">
        <w:rPr>
          <w:rFonts w:ascii="Arial" w:eastAsia="Times New Roman" w:hAnsi="Arial" w:cs="Arial"/>
          <w:color w:val="222222"/>
          <w:sz w:val="20"/>
          <w:szCs w:val="24"/>
        </w:rPr>
        <w:t>:</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MTP has assigned new price codes to Universal Orlando, Aquarium of the Pacific, and Flagship Cruises. (54 tickets total)</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Please note there are no price changes involved just reassignment of price codes.</w:t>
      </w:r>
      <w:r>
        <w:rPr>
          <w:rFonts w:ascii="Arial" w:eastAsia="Times New Roman" w:hAnsi="Arial" w:cs="Arial"/>
          <w:color w:val="222222"/>
          <w:sz w:val="20"/>
          <w:szCs w:val="24"/>
        </w:rPr>
        <w:t xml:space="preserve"> </w:t>
      </w:r>
      <w:r w:rsidRPr="003859FC">
        <w:rPr>
          <w:rFonts w:ascii="Arial" w:eastAsia="Times New Roman" w:hAnsi="Arial" w:cs="Arial"/>
          <w:color w:val="222222"/>
          <w:sz w:val="20"/>
          <w:szCs w:val="24"/>
        </w:rPr>
        <w:t>The current price codes will expire on July 19</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all NEW 2022 price code will go live July 20</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xml:space="preserve">.Please be sure your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Super users apply the changes to the price codes by close of business on July 19</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Attached see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Imports with all of the price codes old and new. For Super Users check your current tickets in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if they are listed a</w:t>
      </w:r>
      <w:r w:rsidRPr="003859FC">
        <w:rPr>
          <w:rFonts w:ascii="Arial" w:eastAsia="Times New Roman" w:hAnsi="Arial" w:cs="Arial"/>
          <w:color w:val="1F497D"/>
          <w:sz w:val="20"/>
          <w:szCs w:val="24"/>
        </w:rPr>
        <w:t>s</w:t>
      </w:r>
      <w:r w:rsidRPr="003859FC">
        <w:rPr>
          <w:rFonts w:ascii="Arial" w:eastAsia="Times New Roman" w:hAnsi="Arial" w:cs="Arial"/>
          <w:color w:val="222222"/>
          <w:sz w:val="20"/>
          <w:szCs w:val="24"/>
        </w:rPr>
        <w:t> price block 2021 load “RecTacExport_1.csv</w:t>
      </w:r>
      <w:proofErr w:type="gramStart"/>
      <w:r w:rsidRPr="003859FC">
        <w:rPr>
          <w:rFonts w:ascii="Arial" w:eastAsia="Times New Roman" w:hAnsi="Arial" w:cs="Arial"/>
          <w:color w:val="222222"/>
          <w:sz w:val="20"/>
          <w:szCs w:val="24"/>
        </w:rPr>
        <w:t>” ,</w:t>
      </w:r>
      <w:proofErr w:type="gramEnd"/>
      <w:r w:rsidRPr="003859FC">
        <w:rPr>
          <w:rFonts w:ascii="Arial" w:eastAsia="Times New Roman" w:hAnsi="Arial" w:cs="Arial"/>
          <w:color w:val="222222"/>
          <w:sz w:val="20"/>
          <w:szCs w:val="24"/>
        </w:rPr>
        <w:t xml:space="preserve"> if your price blocks are listed as 2022 than use “RecTracExport_2.csv”.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Phase II:</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After Phase I is completed we will implement Phase II.</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Please note there are no price changes involved just confirmation or reassignment if needed of price blocks.</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In Phase II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Super Users to validate and if needed update the block descriptions for LA Zoo, ICON Orlando, Atlanta Zoo, Birch Aquarium, </w:t>
      </w:r>
      <w:proofErr w:type="spellStart"/>
      <w:r w:rsidRPr="003859FC">
        <w:rPr>
          <w:rFonts w:ascii="Arial" w:eastAsia="Times New Roman" w:hAnsi="Arial" w:cs="Arial"/>
          <w:color w:val="222222"/>
          <w:sz w:val="20"/>
          <w:szCs w:val="24"/>
        </w:rPr>
        <w:t>Ifly</w:t>
      </w:r>
      <w:proofErr w:type="spellEnd"/>
      <w:r w:rsidRPr="003859FC">
        <w:rPr>
          <w:rFonts w:ascii="Arial" w:eastAsia="Times New Roman" w:hAnsi="Arial" w:cs="Arial"/>
          <w:color w:val="222222"/>
          <w:sz w:val="20"/>
          <w:szCs w:val="24"/>
        </w:rPr>
        <w:t xml:space="preserve">, Kings Dominion, Belmont Parks, Medieval Times, and </w:t>
      </w:r>
      <w:proofErr w:type="spellStart"/>
      <w:r w:rsidRPr="003859FC">
        <w:rPr>
          <w:rFonts w:ascii="Arial" w:eastAsia="Times New Roman" w:hAnsi="Arial" w:cs="Arial"/>
          <w:color w:val="222222"/>
          <w:sz w:val="20"/>
          <w:szCs w:val="24"/>
        </w:rPr>
        <w:t>Gatorland</w:t>
      </w:r>
      <w:proofErr w:type="spellEnd"/>
      <w:r w:rsidRPr="003859FC">
        <w:rPr>
          <w:rFonts w:ascii="Arial" w:eastAsia="Times New Roman" w:hAnsi="Arial" w:cs="Arial"/>
          <w:color w:val="222222"/>
          <w:sz w:val="20"/>
          <w:szCs w:val="24"/>
        </w:rPr>
        <w:t>. (35 tickets total)</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Between July 25</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and 26</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xml:space="preserve"> your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Super Users will need to manually look up and ensure the ticket price blocks appear as the year listed in the attachment “Phase II“  It is important that this is done by close of business on July 26</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xml:space="preserve"> or before any future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Import is loaded.  Note: July 19 to July 24 we will be pushing code changes to TMS for the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Export. The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Export report will not reflect these co</w:t>
      </w:r>
      <w:bookmarkStart w:id="0" w:name="_GoBack"/>
      <w:bookmarkEnd w:id="0"/>
      <w:r w:rsidRPr="003859FC">
        <w:rPr>
          <w:rFonts w:ascii="Arial" w:eastAsia="Times New Roman" w:hAnsi="Arial" w:cs="Arial"/>
          <w:color w:val="222222"/>
          <w:sz w:val="20"/>
          <w:szCs w:val="24"/>
        </w:rPr>
        <w:t>rrect block descriptions until after July 25</w:t>
      </w:r>
      <w:r w:rsidRPr="003859FC">
        <w:rPr>
          <w:rFonts w:ascii="Arial" w:eastAsia="Times New Roman" w:hAnsi="Arial" w:cs="Arial"/>
          <w:color w:val="222222"/>
          <w:sz w:val="20"/>
          <w:szCs w:val="24"/>
          <w:vertAlign w:val="superscript"/>
        </w:rPr>
        <w:t>th</w:t>
      </w: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Once these two phases are complete it should result in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export files from TMS no longer generating duplicate price blocks.</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222222"/>
          <w:sz w:val="20"/>
          <w:szCs w:val="24"/>
        </w:rPr>
        <w:t xml:space="preserve">Important Note for </w:t>
      </w:r>
      <w:proofErr w:type="spellStart"/>
      <w:r w:rsidRPr="003859FC">
        <w:rPr>
          <w:rFonts w:ascii="Arial" w:eastAsia="Times New Roman" w:hAnsi="Arial" w:cs="Arial"/>
          <w:color w:val="222222"/>
          <w:sz w:val="20"/>
          <w:szCs w:val="24"/>
        </w:rPr>
        <w:t>RecTrac</w:t>
      </w:r>
      <w:proofErr w:type="spellEnd"/>
      <w:r w:rsidRPr="003859FC">
        <w:rPr>
          <w:rFonts w:ascii="Arial" w:eastAsia="Times New Roman" w:hAnsi="Arial" w:cs="Arial"/>
          <w:color w:val="222222"/>
          <w:sz w:val="20"/>
          <w:szCs w:val="24"/>
        </w:rPr>
        <w:t xml:space="preserve"> Super Users going forward if you are importing ticket export files from TMS be sure to check that the price “block descriptions” match to the import </w:t>
      </w:r>
      <w:proofErr w:type="gramStart"/>
      <w:r w:rsidRPr="003859FC">
        <w:rPr>
          <w:rFonts w:ascii="Arial" w:eastAsia="Times New Roman" w:hAnsi="Arial" w:cs="Arial"/>
          <w:color w:val="222222"/>
          <w:sz w:val="20"/>
          <w:szCs w:val="24"/>
        </w:rPr>
        <w:t>file</w:t>
      </w:r>
      <w:proofErr w:type="gramEnd"/>
      <w:r w:rsidRPr="003859FC">
        <w:rPr>
          <w:rFonts w:ascii="Arial" w:eastAsia="Times New Roman" w:hAnsi="Arial" w:cs="Arial"/>
          <w:color w:val="222222"/>
          <w:sz w:val="20"/>
          <w:szCs w:val="24"/>
        </w:rPr>
        <w:t xml:space="preserve"> prior to running the import. If there are active duplicate blocks expire out years that do not match the import file.</w:t>
      </w:r>
    </w:p>
    <w:p w:rsidR="003859FC" w:rsidRDefault="003859FC" w:rsidP="003859FC">
      <w:pPr>
        <w:shd w:val="clear" w:color="auto" w:fill="FFFFFF"/>
        <w:spacing w:after="0" w:line="240" w:lineRule="auto"/>
        <w:rPr>
          <w:rFonts w:ascii="Arial" w:eastAsia="Times New Roman" w:hAnsi="Arial" w:cs="Arial"/>
          <w:color w:val="000000"/>
          <w:sz w:val="20"/>
          <w:szCs w:val="24"/>
        </w:rPr>
      </w:pPr>
      <w:r w:rsidRPr="003859FC">
        <w:rPr>
          <w:rFonts w:ascii="Arial" w:eastAsia="Times New Roman" w:hAnsi="Arial" w:cs="Arial"/>
          <w:color w:val="000000"/>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V/r,</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 xml:space="preserve">Jennifer </w:t>
      </w:r>
      <w:proofErr w:type="spellStart"/>
      <w:r w:rsidRPr="003859FC">
        <w:rPr>
          <w:rFonts w:ascii="Arial" w:eastAsia="Times New Roman" w:hAnsi="Arial" w:cs="Arial"/>
          <w:color w:val="000000"/>
          <w:sz w:val="20"/>
          <w:szCs w:val="24"/>
        </w:rPr>
        <w:t>Topolski</w:t>
      </w:r>
      <w:proofErr w:type="spellEnd"/>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 </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CNIC N922 Community Recreation Program Analyst</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 xml:space="preserve">7736 </w:t>
      </w:r>
      <w:proofErr w:type="spellStart"/>
      <w:r w:rsidRPr="003859FC">
        <w:rPr>
          <w:rFonts w:ascii="Arial" w:eastAsia="Times New Roman" w:hAnsi="Arial" w:cs="Arial"/>
          <w:color w:val="000000"/>
          <w:sz w:val="20"/>
          <w:szCs w:val="24"/>
        </w:rPr>
        <w:t>Kittyhawk</w:t>
      </w:r>
      <w:proofErr w:type="spellEnd"/>
      <w:r w:rsidRPr="003859FC">
        <w:rPr>
          <w:rFonts w:ascii="Arial" w:eastAsia="Times New Roman" w:hAnsi="Arial" w:cs="Arial"/>
          <w:color w:val="000000"/>
          <w:sz w:val="20"/>
          <w:szCs w:val="24"/>
        </w:rPr>
        <w:t xml:space="preserve"> Ave, Building 457</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Millington, TN  38055</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OFFICE PHONE (901) 874-6909</w:t>
      </w:r>
    </w:p>
    <w:p w:rsidR="003859FC" w:rsidRPr="003859FC" w:rsidRDefault="003859FC" w:rsidP="003859FC">
      <w:pPr>
        <w:shd w:val="clear" w:color="auto" w:fill="FFFFFF"/>
        <w:spacing w:after="0" w:line="240" w:lineRule="auto"/>
        <w:rPr>
          <w:rFonts w:ascii="Arial" w:eastAsia="Times New Roman" w:hAnsi="Arial" w:cs="Arial"/>
          <w:color w:val="222222"/>
          <w:sz w:val="20"/>
          <w:szCs w:val="24"/>
        </w:rPr>
      </w:pPr>
      <w:r w:rsidRPr="003859FC">
        <w:rPr>
          <w:rFonts w:ascii="Arial" w:eastAsia="Times New Roman" w:hAnsi="Arial" w:cs="Arial"/>
          <w:color w:val="000000"/>
          <w:sz w:val="20"/>
          <w:szCs w:val="24"/>
        </w:rPr>
        <w:t>WORK CELL (901) 574-4009</w:t>
      </w:r>
    </w:p>
    <w:p w:rsidR="002C7ACB" w:rsidRDefault="002C7ACB"/>
    <w:sectPr w:rsidR="002C7ACB" w:rsidSect="003859FC">
      <w:head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2E85" w:rsidRDefault="00FB2E85" w:rsidP="003859FC">
      <w:pPr>
        <w:spacing w:after="0" w:line="240" w:lineRule="auto"/>
      </w:pPr>
      <w:r>
        <w:separator/>
      </w:r>
    </w:p>
  </w:endnote>
  <w:endnote w:type="continuationSeparator" w:id="0">
    <w:p w:rsidR="00FB2E85" w:rsidRDefault="00FB2E85" w:rsidP="00385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2E85" w:rsidRDefault="00FB2E85" w:rsidP="003859FC">
      <w:pPr>
        <w:spacing w:after="0" w:line="240" w:lineRule="auto"/>
      </w:pPr>
      <w:r>
        <w:separator/>
      </w:r>
    </w:p>
  </w:footnote>
  <w:footnote w:type="continuationSeparator" w:id="0">
    <w:p w:rsidR="00FB2E85" w:rsidRDefault="00FB2E85" w:rsidP="00385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9FC" w:rsidRDefault="003859FC" w:rsidP="003859FC">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9FC"/>
    <w:rsid w:val="002C7ACB"/>
    <w:rsid w:val="003859FC"/>
    <w:rsid w:val="00FB2E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126ADE"/>
  <w15:chartTrackingRefBased/>
  <w15:docId w15:val="{2DA12FCE-D0D0-408A-9F06-D2145709A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59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59FC"/>
  </w:style>
  <w:style w:type="paragraph" w:styleId="Footer">
    <w:name w:val="footer"/>
    <w:basedOn w:val="Normal"/>
    <w:link w:val="FooterChar"/>
    <w:uiPriority w:val="99"/>
    <w:unhideWhenUsed/>
    <w:rsid w:val="003859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59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5449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407</Words>
  <Characters>2322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Department of Defense</Company>
  <LinksUpToDate>false</LinksUpToDate>
  <CharactersWithSpaces>2724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Navy Guest</dc:creator>
  <cp:keywords/>
  <dc:description/>
  <cp:lastModifiedBy>Navy Guest</cp:lastModifiedBy>
  <cp:revision>1</cp:revision>
  <dcterms:created xsi:type="dcterms:W3CDTF">2022-07-15T14:29:00Z</dcterms:created>
  <dcterms:modified xsi:type="dcterms:W3CDTF">2022-07-15T14:35:00Z</dcterms:modified>
</cp:coreProperties>
</file>