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59FC" w:rsidRDefault="003859FC" w:rsidP="003859FC">
      <w:pPr>
        <w:shd w:val="clear" w:color="auto" w:fill="FFFFFF"/>
        <w:spacing w:after="0" w:line="240" w:lineRule="auto"/>
        <w:jc w:val="center"/>
        <w:rPr>
          <w:rFonts w:ascii="Arial" w:eastAsia="Times New Roman" w:hAnsi="Arial" w:cs="Arial"/>
          <w:color w:val="222222"/>
          <w:sz w:val="24"/>
          <w:szCs w:val="24"/>
        </w:rPr>
      </w:pPr>
      <w:r>
        <w:rPr>
          <w:noProof/>
        </w:rPr>
        <w:drawing>
          <wp:inline distT="0" distB="0" distL="0" distR="0">
            <wp:extent cx="2476500" cy="990600"/>
            <wp:effectExtent l="0" t="0" r="0" b="0"/>
            <wp:docPr id="2" name="Picture 2" descr="https://mtp.webcentral.navymwr.org/assets/images/mtp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mtp.webcentral.navymwr.org/assets/images/mtp_logo.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476500" cy="990600"/>
                    </a:xfrm>
                    <a:prstGeom prst="rect">
                      <a:avLst/>
                    </a:prstGeom>
                    <a:noFill/>
                    <a:ln>
                      <a:noFill/>
                    </a:ln>
                  </pic:spPr>
                </pic:pic>
              </a:graphicData>
            </a:graphic>
          </wp:inline>
        </w:drawing>
      </w:r>
    </w:p>
    <w:p w:rsidR="00D74D0D" w:rsidRDefault="00D74D0D" w:rsidP="003859FC">
      <w:pPr>
        <w:shd w:val="clear" w:color="auto" w:fill="FFFFFF"/>
        <w:spacing w:after="0" w:line="240" w:lineRule="auto"/>
        <w:jc w:val="center"/>
        <w:rPr>
          <w:rFonts w:ascii="Arial" w:eastAsia="Times New Roman" w:hAnsi="Arial" w:cs="Arial"/>
          <w:color w:val="222222"/>
          <w:sz w:val="24"/>
          <w:szCs w:val="24"/>
        </w:rPr>
      </w:pPr>
    </w:p>
    <w:p w:rsidR="00D74D0D" w:rsidRPr="00D74D0D" w:rsidRDefault="00D74D0D" w:rsidP="00D74D0D">
      <w:pPr>
        <w:shd w:val="clear" w:color="auto" w:fill="FFFFFF"/>
        <w:spacing w:after="0" w:line="240" w:lineRule="auto"/>
        <w:rPr>
          <w:rFonts w:ascii="Arial" w:eastAsia="Times New Roman" w:hAnsi="Arial" w:cs="Arial"/>
          <w:color w:val="222222"/>
          <w:sz w:val="20"/>
          <w:szCs w:val="24"/>
        </w:rPr>
      </w:pPr>
      <w:r w:rsidRPr="00D74D0D">
        <w:rPr>
          <w:rFonts w:ascii="Arial" w:eastAsia="Times New Roman" w:hAnsi="Arial" w:cs="Arial"/>
          <w:color w:val="222222"/>
          <w:sz w:val="20"/>
          <w:szCs w:val="24"/>
        </w:rPr>
        <w:t>July 15, 2022</w:t>
      </w:r>
    </w:p>
    <w:p w:rsidR="00D74D0D" w:rsidRDefault="00D74D0D" w:rsidP="003859FC">
      <w:pPr>
        <w:shd w:val="clear" w:color="auto" w:fill="FFFFFF"/>
        <w:spacing w:after="0" w:line="240" w:lineRule="auto"/>
        <w:rPr>
          <w:rFonts w:ascii="Arial" w:eastAsia="Times New Roman" w:hAnsi="Arial" w:cs="Arial"/>
          <w:color w:val="222222"/>
          <w:sz w:val="20"/>
          <w:szCs w:val="24"/>
        </w:rPr>
      </w:pPr>
    </w:p>
    <w:p w:rsidR="00D74D0D" w:rsidRPr="00D74D0D" w:rsidRDefault="00D74D0D" w:rsidP="00D74D0D">
      <w:pPr>
        <w:shd w:val="clear" w:color="auto" w:fill="FFFFFF"/>
        <w:spacing w:after="0" w:line="240" w:lineRule="auto"/>
        <w:rPr>
          <w:rFonts w:ascii="Arial" w:eastAsia="Times New Roman" w:hAnsi="Arial" w:cs="Arial"/>
          <w:color w:val="222222"/>
          <w:sz w:val="24"/>
          <w:szCs w:val="24"/>
        </w:rPr>
      </w:pPr>
      <w:r w:rsidRPr="00D74D0D">
        <w:rPr>
          <w:rFonts w:ascii="Arial" w:eastAsia="Times New Roman" w:hAnsi="Arial" w:cs="Arial"/>
          <w:color w:val="1F497D"/>
          <w:sz w:val="24"/>
          <w:szCs w:val="24"/>
        </w:rPr>
        <w:t>All,</w:t>
      </w:r>
    </w:p>
    <w:p w:rsidR="00D74D0D" w:rsidRPr="00D74D0D" w:rsidRDefault="00D74D0D" w:rsidP="00D74D0D">
      <w:pPr>
        <w:shd w:val="clear" w:color="auto" w:fill="FFFFFF"/>
        <w:spacing w:after="0" w:line="240" w:lineRule="auto"/>
        <w:rPr>
          <w:rFonts w:ascii="Arial" w:eastAsia="Times New Roman" w:hAnsi="Arial" w:cs="Arial"/>
          <w:color w:val="222222"/>
          <w:sz w:val="24"/>
          <w:szCs w:val="24"/>
        </w:rPr>
      </w:pPr>
      <w:r w:rsidRPr="00D74D0D">
        <w:rPr>
          <w:rFonts w:ascii="Arial" w:eastAsia="Times New Roman" w:hAnsi="Arial" w:cs="Arial"/>
          <w:color w:val="1F497D"/>
          <w:sz w:val="24"/>
          <w:szCs w:val="24"/>
        </w:rPr>
        <w:t> </w:t>
      </w:r>
    </w:p>
    <w:p w:rsidR="00D74D0D" w:rsidRPr="00D74D0D" w:rsidRDefault="00D74D0D" w:rsidP="00D74D0D">
      <w:pPr>
        <w:shd w:val="clear" w:color="auto" w:fill="FFFFFF"/>
        <w:spacing w:after="0" w:line="240" w:lineRule="auto"/>
        <w:rPr>
          <w:rFonts w:ascii="Arial" w:eastAsia="Times New Roman" w:hAnsi="Arial" w:cs="Arial"/>
          <w:color w:val="222222"/>
          <w:sz w:val="24"/>
          <w:szCs w:val="24"/>
        </w:rPr>
      </w:pPr>
      <w:r w:rsidRPr="00D74D0D">
        <w:rPr>
          <w:rFonts w:ascii="Arial" w:eastAsia="Times New Roman" w:hAnsi="Arial" w:cs="Arial"/>
          <w:color w:val="1F497D"/>
          <w:sz w:val="24"/>
          <w:szCs w:val="24"/>
        </w:rPr>
        <w:t>It was brought to my attention that the “RecTracExport_2” was changing the price block start date to Jul 20, and this was not allowing sales of either of the price codes until that date.  Please use the updated document attached if your current price blocks for Phase I tickets is 2022. </w:t>
      </w:r>
    </w:p>
    <w:p w:rsidR="00D74D0D" w:rsidRDefault="00D74D0D" w:rsidP="003859FC">
      <w:pPr>
        <w:shd w:val="clear" w:color="auto" w:fill="FFFFFF"/>
        <w:spacing w:after="0" w:line="240" w:lineRule="auto"/>
        <w:rPr>
          <w:rFonts w:ascii="Arial" w:eastAsia="Times New Roman" w:hAnsi="Arial" w:cs="Arial"/>
          <w:color w:val="222222"/>
          <w:sz w:val="20"/>
          <w:szCs w:val="24"/>
        </w:rPr>
      </w:pPr>
      <w:bookmarkStart w:id="0" w:name="_GoBack"/>
      <w:bookmarkEnd w:id="0"/>
    </w:p>
    <w:p w:rsidR="00D74D0D" w:rsidRDefault="00D74D0D" w:rsidP="003859FC">
      <w:pPr>
        <w:shd w:val="clear" w:color="auto" w:fill="FFFFFF"/>
        <w:spacing w:after="0" w:line="240" w:lineRule="auto"/>
        <w:rPr>
          <w:rFonts w:ascii="Arial" w:eastAsia="Times New Roman" w:hAnsi="Arial" w:cs="Arial"/>
          <w:color w:val="222222"/>
          <w:sz w:val="20"/>
          <w:szCs w:val="24"/>
        </w:rPr>
      </w:pP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July 14</w:t>
      </w:r>
      <w:r w:rsidRPr="003859FC">
        <w:rPr>
          <w:rFonts w:ascii="Arial" w:eastAsia="Times New Roman" w:hAnsi="Arial" w:cs="Arial"/>
          <w:color w:val="222222"/>
          <w:sz w:val="20"/>
          <w:szCs w:val="24"/>
          <w:vertAlign w:val="superscript"/>
        </w:rPr>
        <w:t>th</w:t>
      </w:r>
      <w:r w:rsidRPr="003859FC">
        <w:rPr>
          <w:rFonts w:ascii="Arial" w:eastAsia="Times New Roman" w:hAnsi="Arial" w:cs="Arial"/>
          <w:color w:val="222222"/>
          <w:sz w:val="20"/>
          <w:szCs w:val="24"/>
        </w:rPr>
        <w:t>, 2022</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Greetings Managers,</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We received notice from several bases that there have been issues with the</w:t>
      </w:r>
      <w:r w:rsidRPr="003859FC">
        <w:rPr>
          <w:rFonts w:ascii="Arial" w:eastAsia="Times New Roman" w:hAnsi="Arial" w:cs="Arial"/>
          <w:color w:val="1F497D"/>
          <w:sz w:val="20"/>
          <w:szCs w:val="24"/>
        </w:rPr>
        <w:t> </w:t>
      </w:r>
      <w:r w:rsidRPr="003859FC">
        <w:rPr>
          <w:rFonts w:ascii="Arial" w:eastAsia="Times New Roman" w:hAnsi="Arial" w:cs="Arial"/>
          <w:color w:val="222222"/>
          <w:sz w:val="20"/>
          <w:szCs w:val="24"/>
        </w:rPr>
        <w:t xml:space="preserve">TMS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xml:space="preserve"> Export file creating duplicated price blocks for tickets. Upon investigation we were able to determine the cause to be the ticket price block field was automatically updating on the TMS export file. This was forcing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xml:space="preserve"> to create a new price block for an already active and existing price code.</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xml:space="preserve">In order to correct this issue we will need to implement a two phase change in both TMS and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xml:space="preserve">Phase </w:t>
      </w:r>
      <w:proofErr w:type="gramStart"/>
      <w:r w:rsidRPr="003859FC">
        <w:rPr>
          <w:rFonts w:ascii="Arial" w:eastAsia="Times New Roman" w:hAnsi="Arial" w:cs="Arial"/>
          <w:color w:val="222222"/>
          <w:sz w:val="20"/>
          <w:szCs w:val="24"/>
        </w:rPr>
        <w:t>I</w:t>
      </w:r>
      <w:proofErr w:type="gramEnd"/>
      <w:r w:rsidRPr="003859FC">
        <w:rPr>
          <w:rFonts w:ascii="Arial" w:eastAsia="Times New Roman" w:hAnsi="Arial" w:cs="Arial"/>
          <w:color w:val="222222"/>
          <w:sz w:val="20"/>
          <w:szCs w:val="24"/>
        </w:rPr>
        <w:t>:</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MTP has assigned new price codes to Universal Orlando, Aquarium of the Pacific, and Flagship Cruises. (54 tickets total)</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Please note there are no price changes involved just reassignment of price codes.</w:t>
      </w:r>
      <w:r>
        <w:rPr>
          <w:rFonts w:ascii="Arial" w:eastAsia="Times New Roman" w:hAnsi="Arial" w:cs="Arial"/>
          <w:color w:val="222222"/>
          <w:sz w:val="20"/>
          <w:szCs w:val="24"/>
        </w:rPr>
        <w:t xml:space="preserve"> </w:t>
      </w:r>
      <w:r w:rsidRPr="003859FC">
        <w:rPr>
          <w:rFonts w:ascii="Arial" w:eastAsia="Times New Roman" w:hAnsi="Arial" w:cs="Arial"/>
          <w:color w:val="222222"/>
          <w:sz w:val="20"/>
          <w:szCs w:val="24"/>
        </w:rPr>
        <w:t>The current price codes will expire on July 19</w:t>
      </w:r>
      <w:r w:rsidRPr="003859FC">
        <w:rPr>
          <w:rFonts w:ascii="Arial" w:eastAsia="Times New Roman" w:hAnsi="Arial" w:cs="Arial"/>
          <w:color w:val="222222"/>
          <w:sz w:val="20"/>
          <w:szCs w:val="24"/>
          <w:vertAlign w:val="superscript"/>
        </w:rPr>
        <w:t>th</w:t>
      </w:r>
      <w:r w:rsidRPr="003859FC">
        <w:rPr>
          <w:rFonts w:ascii="Arial" w:eastAsia="Times New Roman" w:hAnsi="Arial" w:cs="Arial"/>
          <w:color w:val="222222"/>
          <w:sz w:val="20"/>
          <w:szCs w:val="24"/>
        </w:rPr>
        <w:t>, all NEW 2022 price code will go live July 20</w:t>
      </w:r>
      <w:r w:rsidRPr="003859FC">
        <w:rPr>
          <w:rFonts w:ascii="Arial" w:eastAsia="Times New Roman" w:hAnsi="Arial" w:cs="Arial"/>
          <w:color w:val="222222"/>
          <w:sz w:val="20"/>
          <w:szCs w:val="24"/>
          <w:vertAlign w:val="superscript"/>
        </w:rPr>
        <w:t>th</w:t>
      </w:r>
      <w:r w:rsidRPr="003859FC">
        <w:rPr>
          <w:rFonts w:ascii="Arial" w:eastAsia="Times New Roman" w:hAnsi="Arial" w:cs="Arial"/>
          <w:color w:val="222222"/>
          <w:sz w:val="20"/>
          <w:szCs w:val="24"/>
        </w:rPr>
        <w:t xml:space="preserve">.Please be sure your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Super users apply the changes to the price codes by close of business on July 19</w:t>
      </w:r>
      <w:r w:rsidRPr="003859FC">
        <w:rPr>
          <w:rFonts w:ascii="Arial" w:eastAsia="Times New Roman" w:hAnsi="Arial" w:cs="Arial"/>
          <w:color w:val="222222"/>
          <w:sz w:val="20"/>
          <w:szCs w:val="24"/>
          <w:vertAlign w:val="superscript"/>
        </w:rPr>
        <w:t>th</w:t>
      </w:r>
      <w:r w:rsidRPr="003859FC">
        <w:rPr>
          <w:rFonts w:ascii="Arial" w:eastAsia="Times New Roman" w:hAnsi="Arial" w:cs="Arial"/>
          <w:color w:val="222222"/>
          <w:sz w:val="20"/>
          <w:szCs w:val="24"/>
        </w:rPr>
        <w:t>.</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w:t>
      </w:r>
    </w:p>
    <w:p w:rsidR="003859FC" w:rsidRPr="003859FC" w:rsidRDefault="003859FC" w:rsidP="003859FC">
      <w:pPr>
        <w:shd w:val="clear" w:color="auto" w:fill="FFFFFF"/>
        <w:spacing w:after="0" w:line="240" w:lineRule="auto"/>
        <w:rPr>
          <w:rFonts w:ascii="Arial" w:eastAsia="Times New Roman" w:hAnsi="Arial" w:cs="Arial"/>
          <w:color w:val="FF0000"/>
          <w:sz w:val="20"/>
          <w:szCs w:val="24"/>
        </w:rPr>
      </w:pPr>
      <w:r w:rsidRPr="003859FC">
        <w:rPr>
          <w:rFonts w:ascii="Arial" w:eastAsia="Times New Roman" w:hAnsi="Arial" w:cs="Arial"/>
          <w:color w:val="222222"/>
          <w:sz w:val="20"/>
          <w:szCs w:val="24"/>
        </w:rPr>
        <w:t xml:space="preserve">Attached see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xml:space="preserve"> Imports with all of the price codes old and new. For Super Users check your current tickets in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xml:space="preserve"> if they are listed a</w:t>
      </w:r>
      <w:r w:rsidRPr="003859FC">
        <w:rPr>
          <w:rFonts w:ascii="Arial" w:eastAsia="Times New Roman" w:hAnsi="Arial" w:cs="Arial"/>
          <w:color w:val="1F497D"/>
          <w:sz w:val="20"/>
          <w:szCs w:val="24"/>
        </w:rPr>
        <w:t>s</w:t>
      </w:r>
      <w:r w:rsidRPr="003859FC">
        <w:rPr>
          <w:rFonts w:ascii="Arial" w:eastAsia="Times New Roman" w:hAnsi="Arial" w:cs="Arial"/>
          <w:color w:val="222222"/>
          <w:sz w:val="20"/>
          <w:szCs w:val="24"/>
        </w:rPr>
        <w:t> price block 2021 load “RecTacExport_1.csv</w:t>
      </w:r>
      <w:proofErr w:type="gramStart"/>
      <w:r w:rsidRPr="003859FC">
        <w:rPr>
          <w:rFonts w:ascii="Arial" w:eastAsia="Times New Roman" w:hAnsi="Arial" w:cs="Arial"/>
          <w:color w:val="222222"/>
          <w:sz w:val="20"/>
          <w:szCs w:val="24"/>
        </w:rPr>
        <w:t>” ,</w:t>
      </w:r>
      <w:proofErr w:type="gramEnd"/>
      <w:r w:rsidRPr="003859FC">
        <w:rPr>
          <w:rFonts w:ascii="Arial" w:eastAsia="Times New Roman" w:hAnsi="Arial" w:cs="Arial"/>
          <w:color w:val="222222"/>
          <w:sz w:val="20"/>
          <w:szCs w:val="24"/>
        </w:rPr>
        <w:t xml:space="preserve"> if your price blocks are listed as 2022 than use </w:t>
      </w:r>
      <w:r w:rsidRPr="003859FC">
        <w:rPr>
          <w:rFonts w:ascii="Arial" w:eastAsia="Times New Roman" w:hAnsi="Arial" w:cs="Arial"/>
          <w:color w:val="FF0000"/>
          <w:sz w:val="20"/>
          <w:szCs w:val="24"/>
        </w:rPr>
        <w:t>“RecTracExport_2</w:t>
      </w:r>
      <w:r w:rsidR="00D74D0D" w:rsidRPr="00D74D0D">
        <w:rPr>
          <w:rFonts w:ascii="Arial" w:eastAsia="Times New Roman" w:hAnsi="Arial" w:cs="Arial"/>
          <w:color w:val="FF0000"/>
          <w:sz w:val="20"/>
          <w:szCs w:val="24"/>
        </w:rPr>
        <w:t>_updated</w:t>
      </w:r>
      <w:r w:rsidRPr="003859FC">
        <w:rPr>
          <w:rFonts w:ascii="Arial" w:eastAsia="Times New Roman" w:hAnsi="Arial" w:cs="Arial"/>
          <w:color w:val="FF0000"/>
          <w:sz w:val="20"/>
          <w:szCs w:val="24"/>
        </w:rPr>
        <w:t>.csv”.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Phase II:</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After Phase I is completed we will implement Phase II.</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Please note there are no price changes involved just confirmation or reassignment if needed of price blocks.</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xml:space="preserve">In Phase II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xml:space="preserve"> Super Users to validate and if needed update the block descriptions for LA Zoo, ICON Orlando, Atlanta Zoo, Birch Aquarium, </w:t>
      </w:r>
      <w:proofErr w:type="spellStart"/>
      <w:r w:rsidRPr="003859FC">
        <w:rPr>
          <w:rFonts w:ascii="Arial" w:eastAsia="Times New Roman" w:hAnsi="Arial" w:cs="Arial"/>
          <w:color w:val="222222"/>
          <w:sz w:val="20"/>
          <w:szCs w:val="24"/>
        </w:rPr>
        <w:t>Ifly</w:t>
      </w:r>
      <w:proofErr w:type="spellEnd"/>
      <w:r w:rsidRPr="003859FC">
        <w:rPr>
          <w:rFonts w:ascii="Arial" w:eastAsia="Times New Roman" w:hAnsi="Arial" w:cs="Arial"/>
          <w:color w:val="222222"/>
          <w:sz w:val="20"/>
          <w:szCs w:val="24"/>
        </w:rPr>
        <w:t xml:space="preserve">, Kings Dominion, Belmont Parks, Medieval Times, and </w:t>
      </w:r>
      <w:proofErr w:type="spellStart"/>
      <w:r w:rsidRPr="003859FC">
        <w:rPr>
          <w:rFonts w:ascii="Arial" w:eastAsia="Times New Roman" w:hAnsi="Arial" w:cs="Arial"/>
          <w:color w:val="222222"/>
          <w:sz w:val="20"/>
          <w:szCs w:val="24"/>
        </w:rPr>
        <w:t>Gatorland</w:t>
      </w:r>
      <w:proofErr w:type="spellEnd"/>
      <w:r w:rsidRPr="003859FC">
        <w:rPr>
          <w:rFonts w:ascii="Arial" w:eastAsia="Times New Roman" w:hAnsi="Arial" w:cs="Arial"/>
          <w:color w:val="222222"/>
          <w:sz w:val="20"/>
          <w:szCs w:val="24"/>
        </w:rPr>
        <w:t>. (35 tickets total)</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Between July 25</w:t>
      </w:r>
      <w:r w:rsidRPr="003859FC">
        <w:rPr>
          <w:rFonts w:ascii="Arial" w:eastAsia="Times New Roman" w:hAnsi="Arial" w:cs="Arial"/>
          <w:color w:val="222222"/>
          <w:sz w:val="20"/>
          <w:szCs w:val="24"/>
          <w:vertAlign w:val="superscript"/>
        </w:rPr>
        <w:t>th</w:t>
      </w:r>
      <w:r w:rsidRPr="003859FC">
        <w:rPr>
          <w:rFonts w:ascii="Arial" w:eastAsia="Times New Roman" w:hAnsi="Arial" w:cs="Arial"/>
          <w:color w:val="222222"/>
          <w:sz w:val="20"/>
          <w:szCs w:val="24"/>
        </w:rPr>
        <w:t> and 26</w:t>
      </w:r>
      <w:r w:rsidRPr="003859FC">
        <w:rPr>
          <w:rFonts w:ascii="Arial" w:eastAsia="Times New Roman" w:hAnsi="Arial" w:cs="Arial"/>
          <w:color w:val="222222"/>
          <w:sz w:val="20"/>
          <w:szCs w:val="24"/>
          <w:vertAlign w:val="superscript"/>
        </w:rPr>
        <w:t>th</w:t>
      </w:r>
      <w:r w:rsidRPr="003859FC">
        <w:rPr>
          <w:rFonts w:ascii="Arial" w:eastAsia="Times New Roman" w:hAnsi="Arial" w:cs="Arial"/>
          <w:color w:val="222222"/>
          <w:sz w:val="20"/>
          <w:szCs w:val="24"/>
        </w:rPr>
        <w:t xml:space="preserve"> your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Super Users will need to manually look up and ensure the ticket price blocks appear as the year listed in the attachment “Phase II“  It is important that this is done by close of business on July 26</w:t>
      </w:r>
      <w:r w:rsidRPr="003859FC">
        <w:rPr>
          <w:rFonts w:ascii="Arial" w:eastAsia="Times New Roman" w:hAnsi="Arial" w:cs="Arial"/>
          <w:color w:val="222222"/>
          <w:sz w:val="20"/>
          <w:szCs w:val="24"/>
          <w:vertAlign w:val="superscript"/>
        </w:rPr>
        <w:t>th</w:t>
      </w:r>
      <w:r w:rsidRPr="003859FC">
        <w:rPr>
          <w:rFonts w:ascii="Arial" w:eastAsia="Times New Roman" w:hAnsi="Arial" w:cs="Arial"/>
          <w:color w:val="222222"/>
          <w:sz w:val="20"/>
          <w:szCs w:val="24"/>
        </w:rPr>
        <w:t xml:space="preserve"> or before any future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xml:space="preserve"> Import is loaded.  Note: July 19 to July 24 we will be pushing code changes to TMS for the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xml:space="preserve"> Export. The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xml:space="preserve"> Export report will not reflect these correct block descriptions until after July 25</w:t>
      </w:r>
      <w:r w:rsidRPr="003859FC">
        <w:rPr>
          <w:rFonts w:ascii="Arial" w:eastAsia="Times New Roman" w:hAnsi="Arial" w:cs="Arial"/>
          <w:color w:val="222222"/>
          <w:sz w:val="20"/>
          <w:szCs w:val="24"/>
          <w:vertAlign w:val="superscript"/>
        </w:rPr>
        <w:t>th</w:t>
      </w:r>
      <w:r w:rsidRPr="003859FC">
        <w:rPr>
          <w:rFonts w:ascii="Arial" w:eastAsia="Times New Roman" w:hAnsi="Arial" w:cs="Arial"/>
          <w:color w:val="222222"/>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xml:space="preserve">Once these two phases are complete it should result in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xml:space="preserve"> export files from TMS no longer generating duplicate price blocks.</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xml:space="preserve">Important Note for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xml:space="preserve"> Super Users going forward if you are importing ticket export files from TMS be sure to check that the price “block descriptions” match to the import </w:t>
      </w:r>
      <w:proofErr w:type="gramStart"/>
      <w:r w:rsidRPr="003859FC">
        <w:rPr>
          <w:rFonts w:ascii="Arial" w:eastAsia="Times New Roman" w:hAnsi="Arial" w:cs="Arial"/>
          <w:color w:val="222222"/>
          <w:sz w:val="20"/>
          <w:szCs w:val="24"/>
        </w:rPr>
        <w:t>file</w:t>
      </w:r>
      <w:proofErr w:type="gramEnd"/>
      <w:r w:rsidRPr="003859FC">
        <w:rPr>
          <w:rFonts w:ascii="Arial" w:eastAsia="Times New Roman" w:hAnsi="Arial" w:cs="Arial"/>
          <w:color w:val="222222"/>
          <w:sz w:val="20"/>
          <w:szCs w:val="24"/>
        </w:rPr>
        <w:t xml:space="preserve"> prior to running the import. If there are active duplicate blocks expire out years that do not match the import file.</w:t>
      </w:r>
    </w:p>
    <w:p w:rsidR="003859FC" w:rsidRDefault="003859FC" w:rsidP="003859FC">
      <w:pPr>
        <w:shd w:val="clear" w:color="auto" w:fill="FFFFFF"/>
        <w:spacing w:after="0" w:line="240" w:lineRule="auto"/>
        <w:rPr>
          <w:rFonts w:ascii="Arial" w:eastAsia="Times New Roman" w:hAnsi="Arial" w:cs="Arial"/>
          <w:color w:val="000000"/>
          <w:sz w:val="20"/>
          <w:szCs w:val="24"/>
        </w:rPr>
      </w:pPr>
      <w:r w:rsidRPr="003859FC">
        <w:rPr>
          <w:rFonts w:ascii="Arial" w:eastAsia="Times New Roman" w:hAnsi="Arial" w:cs="Arial"/>
          <w:color w:val="000000"/>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000000"/>
          <w:sz w:val="20"/>
          <w:szCs w:val="24"/>
        </w:rPr>
        <w:t>V/r,</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000000"/>
          <w:sz w:val="20"/>
          <w:szCs w:val="24"/>
        </w:rPr>
        <w:lastRenderedPageBreak/>
        <w:t xml:space="preserve">Jennifer </w:t>
      </w:r>
      <w:proofErr w:type="spellStart"/>
      <w:r w:rsidRPr="003859FC">
        <w:rPr>
          <w:rFonts w:ascii="Arial" w:eastAsia="Times New Roman" w:hAnsi="Arial" w:cs="Arial"/>
          <w:color w:val="000000"/>
          <w:sz w:val="20"/>
          <w:szCs w:val="24"/>
        </w:rPr>
        <w:t>Topolski</w:t>
      </w:r>
      <w:proofErr w:type="spellEnd"/>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000000"/>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000000"/>
          <w:sz w:val="20"/>
          <w:szCs w:val="24"/>
        </w:rPr>
        <w:t>CNIC N922 Community Recreation Program Analyst</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000000"/>
          <w:sz w:val="20"/>
          <w:szCs w:val="24"/>
        </w:rPr>
        <w:t xml:space="preserve">7736 </w:t>
      </w:r>
      <w:proofErr w:type="spellStart"/>
      <w:r w:rsidRPr="003859FC">
        <w:rPr>
          <w:rFonts w:ascii="Arial" w:eastAsia="Times New Roman" w:hAnsi="Arial" w:cs="Arial"/>
          <w:color w:val="000000"/>
          <w:sz w:val="20"/>
          <w:szCs w:val="24"/>
        </w:rPr>
        <w:t>Kittyhawk</w:t>
      </w:r>
      <w:proofErr w:type="spellEnd"/>
      <w:r w:rsidRPr="003859FC">
        <w:rPr>
          <w:rFonts w:ascii="Arial" w:eastAsia="Times New Roman" w:hAnsi="Arial" w:cs="Arial"/>
          <w:color w:val="000000"/>
          <w:sz w:val="20"/>
          <w:szCs w:val="24"/>
        </w:rPr>
        <w:t xml:space="preserve"> Ave, Building 457</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000000"/>
          <w:sz w:val="20"/>
          <w:szCs w:val="24"/>
        </w:rPr>
        <w:t>Millington, TN  38055</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000000"/>
          <w:sz w:val="20"/>
          <w:szCs w:val="24"/>
        </w:rPr>
        <w:t>OFFICE PHONE (901) 874-6909</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000000"/>
          <w:sz w:val="20"/>
          <w:szCs w:val="24"/>
        </w:rPr>
        <w:t>WORK CELL (901) 574-4009</w:t>
      </w:r>
    </w:p>
    <w:p w:rsidR="002C7ACB" w:rsidRDefault="002C7ACB"/>
    <w:sectPr w:rsidR="002C7ACB" w:rsidSect="003859FC">
      <w:headerReference w:type="default" r:id="rId7"/>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75F7" w:rsidRDefault="00D175F7" w:rsidP="003859FC">
      <w:pPr>
        <w:spacing w:after="0" w:line="240" w:lineRule="auto"/>
      </w:pPr>
      <w:r>
        <w:separator/>
      </w:r>
    </w:p>
  </w:endnote>
  <w:endnote w:type="continuationSeparator" w:id="0">
    <w:p w:rsidR="00D175F7" w:rsidRDefault="00D175F7" w:rsidP="003859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75F7" w:rsidRDefault="00D175F7" w:rsidP="003859FC">
      <w:pPr>
        <w:spacing w:after="0" w:line="240" w:lineRule="auto"/>
      </w:pPr>
      <w:r>
        <w:separator/>
      </w:r>
    </w:p>
  </w:footnote>
  <w:footnote w:type="continuationSeparator" w:id="0">
    <w:p w:rsidR="00D175F7" w:rsidRDefault="00D175F7" w:rsidP="003859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59FC" w:rsidRDefault="003859FC" w:rsidP="003859FC">
    <w:pPr>
      <w:pStyle w:val="Header"/>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59FC"/>
    <w:rsid w:val="002C7ACB"/>
    <w:rsid w:val="003859FC"/>
    <w:rsid w:val="00D175F7"/>
    <w:rsid w:val="00D74D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126ADE"/>
  <w15:chartTrackingRefBased/>
  <w15:docId w15:val="{2DA12FCE-D0D0-408A-9F06-D2145709A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859FC"/>
    <w:pPr>
      <w:tabs>
        <w:tab w:val="center" w:pos="4680"/>
        <w:tab w:val="right" w:pos="9360"/>
      </w:tabs>
      <w:spacing w:after="0" w:line="240" w:lineRule="auto"/>
    </w:pPr>
  </w:style>
  <w:style w:type="character" w:customStyle="1" w:styleId="HeaderChar">
    <w:name w:val="Header Char"/>
    <w:basedOn w:val="DefaultParagraphFont"/>
    <w:link w:val="Header"/>
    <w:uiPriority w:val="99"/>
    <w:rsid w:val="003859FC"/>
  </w:style>
  <w:style w:type="paragraph" w:styleId="Footer">
    <w:name w:val="footer"/>
    <w:basedOn w:val="Normal"/>
    <w:link w:val="FooterChar"/>
    <w:uiPriority w:val="99"/>
    <w:unhideWhenUsed/>
    <w:rsid w:val="003859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859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608010">
      <w:bodyDiv w:val="1"/>
      <w:marLeft w:val="0"/>
      <w:marRight w:val="0"/>
      <w:marTop w:val="0"/>
      <w:marBottom w:val="0"/>
      <w:divBdr>
        <w:top w:val="none" w:sz="0" w:space="0" w:color="auto"/>
        <w:left w:val="none" w:sz="0" w:space="0" w:color="auto"/>
        <w:bottom w:val="none" w:sz="0" w:space="0" w:color="auto"/>
        <w:right w:val="none" w:sz="0" w:space="0" w:color="auto"/>
      </w:divBdr>
    </w:div>
    <w:div w:id="2035449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303</TotalTime>
  <Pages>2</Pages>
  <Words>455</Words>
  <Characters>2594</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Department of Defense</Company>
  <LinksUpToDate>false</LinksUpToDate>
  <CharactersWithSpaces>3043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Navy Guest</dc:creator>
  <cp:keywords/>
  <dc:description/>
  <cp:lastModifiedBy>Navy Guest</cp:lastModifiedBy>
  <cp:revision>2</cp:revision>
  <dcterms:created xsi:type="dcterms:W3CDTF">2022-07-15T14:29:00Z</dcterms:created>
  <dcterms:modified xsi:type="dcterms:W3CDTF">2022-07-15T19:32:00Z</dcterms:modified>
</cp:coreProperties>
</file>