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ED30D2" w14:textId="30B5C275" w:rsidR="006A5AE1" w:rsidRPr="001D34C8" w:rsidRDefault="009E43DE" w:rsidP="006A5AE1">
      <w:pPr>
        <w:rPr>
          <w:b/>
          <w:bCs/>
          <w:sz w:val="32"/>
          <w:szCs w:val="32"/>
        </w:rPr>
      </w:pPr>
      <w:bookmarkStart w:id="0" w:name="_Hlk203547833"/>
      <w:r>
        <w:rPr>
          <w:b/>
          <w:bCs/>
          <w:sz w:val="32"/>
          <w:szCs w:val="32"/>
        </w:rPr>
        <w:t>SeaWorld</w:t>
      </w:r>
    </w:p>
    <w:p w14:paraId="1D76E6EC" w14:textId="77777777" w:rsidR="0074487F" w:rsidRDefault="0074487F" w:rsidP="006A5AE1">
      <w:pPr>
        <w:rPr>
          <w:b/>
          <w:bCs/>
          <w:sz w:val="32"/>
          <w:szCs w:val="32"/>
        </w:rPr>
      </w:pPr>
    </w:p>
    <w:p w14:paraId="22116E1A" w14:textId="0C55C5F5" w:rsidR="00434A8A" w:rsidRDefault="003313F8" w:rsidP="006A5AE1">
      <w:pPr>
        <w:rPr>
          <w:b/>
          <w:bCs/>
          <w:sz w:val="32"/>
          <w:szCs w:val="32"/>
        </w:rPr>
      </w:pPr>
      <w:hyperlink r:id="rId8" w:history="1">
        <w:r w:rsidRPr="009540F9">
          <w:rPr>
            <w:rStyle w:val="Hyperlink"/>
            <w:b/>
            <w:bCs/>
            <w:sz w:val="32"/>
            <w:szCs w:val="32"/>
          </w:rPr>
          <w:t>https://seaworldparks.com</w:t>
        </w:r>
      </w:hyperlink>
    </w:p>
    <w:p w14:paraId="28020566" w14:textId="77777777" w:rsidR="003313F8" w:rsidRDefault="003313F8" w:rsidP="006A5AE1">
      <w:pPr>
        <w:rPr>
          <w:b/>
          <w:bCs/>
          <w:sz w:val="32"/>
          <w:szCs w:val="32"/>
        </w:rPr>
      </w:pPr>
    </w:p>
    <w:p w14:paraId="11B9A1CE" w14:textId="77777777" w:rsidR="0074487F" w:rsidRDefault="0074487F" w:rsidP="006A5AE1">
      <w:pPr>
        <w:rPr>
          <w:b/>
          <w:bCs/>
        </w:rPr>
      </w:pP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47385F" w14:paraId="6E43B619" w14:textId="77777777" w:rsidTr="0091041F">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198124D2" w14:textId="77777777" w:rsidR="0047385F" w:rsidRDefault="0047385F">
            <w:pPr>
              <w:pStyle w:val="Normal0"/>
              <w:jc w:val="center"/>
              <w:rPr>
                <w:b/>
              </w:rPr>
            </w:pPr>
            <w:bookmarkStart w:id="1" w:name="_Hlk169248282"/>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0A6E3C9F" w14:textId="77777777" w:rsidR="0047385F" w:rsidRDefault="0047385F">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4218594F" w14:textId="77777777" w:rsidR="0047385F" w:rsidRDefault="0047385F">
            <w:pPr>
              <w:pStyle w:val="Normal0"/>
              <w:jc w:val="center"/>
              <w:rPr>
                <w:b/>
              </w:rPr>
            </w:pPr>
            <w:proofErr w:type="spellStart"/>
            <w:r>
              <w:rPr>
                <w:b/>
              </w:rPr>
              <w:t>RecTrac</w:t>
            </w:r>
            <w:proofErr w:type="spellEnd"/>
            <w:r>
              <w:rPr>
                <w:b/>
              </w:rPr>
              <w:t xml:space="preserve">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3B26F25B" w14:textId="77777777" w:rsidR="0047385F" w:rsidRDefault="0047385F">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602C71E9" w14:textId="77777777" w:rsidR="0047385F" w:rsidRDefault="0047385F">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241AE438" w14:textId="77777777" w:rsidR="0047385F" w:rsidRDefault="0047385F">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36B1F363" w14:textId="77777777" w:rsidR="0047385F" w:rsidRDefault="0047385F">
            <w:pPr>
              <w:pStyle w:val="Normal0"/>
              <w:jc w:val="center"/>
              <w:rPr>
                <w:b/>
              </w:rPr>
            </w:pPr>
          </w:p>
          <w:p w14:paraId="63D2FBE6" w14:textId="77777777" w:rsidR="0047385F" w:rsidRDefault="0047385F">
            <w:pPr>
              <w:pStyle w:val="Normal0"/>
              <w:jc w:val="center"/>
              <w:rPr>
                <w:b/>
              </w:rPr>
            </w:pPr>
          </w:p>
          <w:p w14:paraId="301685B7" w14:textId="77777777" w:rsidR="0047385F" w:rsidRDefault="0047385F">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6B148B2E" w14:textId="77777777" w:rsidR="0047385F" w:rsidRDefault="0047385F">
            <w:pPr>
              <w:pStyle w:val="Normal0"/>
              <w:jc w:val="center"/>
              <w:rPr>
                <w:b/>
              </w:rPr>
            </w:pPr>
          </w:p>
          <w:p w14:paraId="0E2C4B6A" w14:textId="77777777" w:rsidR="0047385F" w:rsidRDefault="0047385F">
            <w:pPr>
              <w:pStyle w:val="Normal0"/>
              <w:jc w:val="center"/>
              <w:rPr>
                <w:b/>
              </w:rPr>
            </w:pPr>
          </w:p>
          <w:p w14:paraId="5455E3F8" w14:textId="77777777" w:rsidR="0047385F" w:rsidRDefault="0047385F" w:rsidP="0047385F">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7E177F5A" w14:textId="77777777" w:rsidR="0047385F" w:rsidRDefault="0047385F">
            <w:pPr>
              <w:pStyle w:val="Normal0"/>
              <w:jc w:val="center"/>
              <w:rPr>
                <w:b/>
              </w:rPr>
            </w:pPr>
          </w:p>
          <w:p w14:paraId="667D8CDD" w14:textId="77777777" w:rsidR="0047385F" w:rsidRDefault="0047385F">
            <w:pPr>
              <w:pStyle w:val="Normal0"/>
              <w:jc w:val="center"/>
              <w:rPr>
                <w:b/>
              </w:rPr>
            </w:pPr>
          </w:p>
          <w:p w14:paraId="7991ED26" w14:textId="77777777" w:rsidR="0047385F" w:rsidRDefault="0047385F">
            <w:pPr>
              <w:pStyle w:val="Normal0"/>
              <w:jc w:val="center"/>
              <w:rPr>
                <w:b/>
              </w:rPr>
            </w:pPr>
            <w:r>
              <w:rPr>
                <w:b/>
              </w:rPr>
              <w:t>End Date</w:t>
            </w:r>
          </w:p>
        </w:tc>
      </w:tr>
      <w:tr w:rsidR="0047385F" w14:paraId="23073E01" w14:textId="77777777" w:rsidTr="00067972">
        <w:tc>
          <w:tcPr>
            <w:tcW w:w="1170" w:type="dxa"/>
            <w:tcBorders>
              <w:top w:val="single" w:sz="4" w:space="0" w:color="000000"/>
              <w:left w:val="single" w:sz="2" w:space="0" w:color="000000"/>
              <w:bottom w:val="single" w:sz="4" w:space="0" w:color="000000"/>
              <w:right w:val="nil"/>
            </w:tcBorders>
            <w:hideMark/>
          </w:tcPr>
          <w:p w14:paraId="36ADE17B" w14:textId="2415F4F6" w:rsidR="0047385F" w:rsidRDefault="00895EBE" w:rsidP="001D34C8">
            <w:r>
              <w:t>2607322V</w:t>
            </w:r>
          </w:p>
          <w:p w14:paraId="47B00406" w14:textId="44AD0CE5" w:rsidR="0047385F" w:rsidRDefault="0047385F" w:rsidP="009B51E3"/>
        </w:tc>
        <w:tc>
          <w:tcPr>
            <w:tcW w:w="1350" w:type="dxa"/>
            <w:tcBorders>
              <w:top w:val="single" w:sz="4" w:space="0" w:color="000000"/>
              <w:left w:val="single" w:sz="2" w:space="0" w:color="000000"/>
              <w:bottom w:val="single" w:sz="4" w:space="0" w:color="000000"/>
              <w:right w:val="nil"/>
            </w:tcBorders>
            <w:hideMark/>
          </w:tcPr>
          <w:p w14:paraId="469739F0" w14:textId="3EAA1B39" w:rsidR="0047385F" w:rsidRDefault="00E97D35">
            <w:pPr>
              <w:pStyle w:val="Normal0"/>
            </w:pPr>
            <w:r>
              <w:t>BGW W/C 1DY MIL</w:t>
            </w:r>
          </w:p>
        </w:tc>
        <w:tc>
          <w:tcPr>
            <w:tcW w:w="1530" w:type="dxa"/>
            <w:tcBorders>
              <w:top w:val="single" w:sz="4" w:space="0" w:color="000000"/>
              <w:left w:val="single" w:sz="2" w:space="0" w:color="000000"/>
              <w:bottom w:val="single" w:sz="4" w:space="0" w:color="000000"/>
              <w:right w:val="single" w:sz="2" w:space="0" w:color="000000"/>
            </w:tcBorders>
            <w:hideMark/>
          </w:tcPr>
          <w:p w14:paraId="32968B46" w14:textId="58809479" w:rsidR="0047385F" w:rsidRDefault="00E97D35">
            <w:pPr>
              <w:pStyle w:val="Normal0"/>
              <w:jc w:val="center"/>
            </w:pPr>
            <w:r>
              <w:t>SIDVAWCE</w:t>
            </w:r>
          </w:p>
        </w:tc>
        <w:tc>
          <w:tcPr>
            <w:tcW w:w="962" w:type="dxa"/>
            <w:tcBorders>
              <w:top w:val="single" w:sz="4" w:space="0" w:color="000000"/>
              <w:left w:val="single" w:sz="2" w:space="0" w:color="000000"/>
              <w:bottom w:val="single" w:sz="4" w:space="0" w:color="000000"/>
              <w:right w:val="nil"/>
            </w:tcBorders>
            <w:hideMark/>
          </w:tcPr>
          <w:p w14:paraId="5469C329" w14:textId="175688D5" w:rsidR="0047385F" w:rsidRDefault="0047385F" w:rsidP="009E43DE">
            <w:pPr>
              <w:pStyle w:val="Normal0"/>
              <w:jc w:val="center"/>
            </w:pPr>
            <w:r>
              <w:t>$</w:t>
            </w:r>
            <w:r w:rsidR="00E97D35">
              <w:t>35.53</w:t>
            </w:r>
          </w:p>
        </w:tc>
        <w:tc>
          <w:tcPr>
            <w:tcW w:w="990" w:type="dxa"/>
            <w:tcBorders>
              <w:top w:val="single" w:sz="4" w:space="0" w:color="000000"/>
              <w:left w:val="single" w:sz="2" w:space="0" w:color="000000"/>
              <w:bottom w:val="single" w:sz="4" w:space="0" w:color="000000"/>
              <w:right w:val="nil"/>
            </w:tcBorders>
            <w:hideMark/>
          </w:tcPr>
          <w:p w14:paraId="7870E7B7" w14:textId="2A95B5D5" w:rsidR="0047385F" w:rsidRDefault="0047385F" w:rsidP="009E43DE">
            <w:pPr>
              <w:pStyle w:val="Normal0"/>
              <w:jc w:val="center"/>
            </w:pPr>
            <w:r>
              <w:t>$</w:t>
            </w:r>
            <w:r w:rsidR="00E97D35">
              <w:t>39.25</w:t>
            </w:r>
          </w:p>
        </w:tc>
        <w:tc>
          <w:tcPr>
            <w:tcW w:w="900" w:type="dxa"/>
            <w:tcBorders>
              <w:top w:val="single" w:sz="4" w:space="0" w:color="000000"/>
              <w:left w:val="single" w:sz="2" w:space="0" w:color="000000"/>
              <w:bottom w:val="single" w:sz="4" w:space="0" w:color="000000"/>
              <w:right w:val="single" w:sz="2" w:space="0" w:color="000000"/>
            </w:tcBorders>
            <w:hideMark/>
          </w:tcPr>
          <w:p w14:paraId="1E763FEF" w14:textId="61119171" w:rsidR="0047385F" w:rsidRDefault="0047385F" w:rsidP="009E43DE">
            <w:pPr>
              <w:pStyle w:val="Normal0"/>
              <w:jc w:val="center"/>
            </w:pPr>
            <w:r>
              <w:t>$</w:t>
            </w:r>
            <w:r w:rsidR="00E97D35">
              <w:t>91.99</w:t>
            </w:r>
          </w:p>
        </w:tc>
        <w:tc>
          <w:tcPr>
            <w:tcW w:w="900" w:type="dxa"/>
            <w:tcBorders>
              <w:top w:val="single" w:sz="4" w:space="0" w:color="000000"/>
              <w:left w:val="single" w:sz="2" w:space="0" w:color="000000"/>
              <w:bottom w:val="single" w:sz="4" w:space="0" w:color="000000"/>
              <w:right w:val="single" w:sz="2" w:space="0" w:color="000000"/>
            </w:tcBorders>
          </w:tcPr>
          <w:p w14:paraId="397F6F65" w14:textId="470218AB" w:rsidR="0047385F" w:rsidRDefault="0047385F" w:rsidP="009E43DE">
            <w:pPr>
              <w:pStyle w:val="Normal0"/>
              <w:jc w:val="center"/>
            </w:pPr>
            <w:r>
              <w:t>$</w:t>
            </w:r>
            <w:r w:rsidR="00E72251">
              <w:t>52.74</w:t>
            </w:r>
          </w:p>
        </w:tc>
        <w:tc>
          <w:tcPr>
            <w:tcW w:w="1080" w:type="dxa"/>
            <w:tcBorders>
              <w:top w:val="single" w:sz="4" w:space="0" w:color="000000"/>
              <w:left w:val="single" w:sz="2" w:space="0" w:color="000000"/>
              <w:bottom w:val="single" w:sz="4" w:space="0" w:color="000000"/>
              <w:right w:val="single" w:sz="2" w:space="0" w:color="000000"/>
            </w:tcBorders>
          </w:tcPr>
          <w:p w14:paraId="68E138AD" w14:textId="2AFE4C87" w:rsidR="0047385F" w:rsidRDefault="00E72251" w:rsidP="00857F28">
            <w:pPr>
              <w:pStyle w:val="Normal0"/>
              <w:jc w:val="center"/>
            </w:pPr>
            <w:r>
              <w:t>5/20/26</w:t>
            </w:r>
          </w:p>
        </w:tc>
        <w:tc>
          <w:tcPr>
            <w:tcW w:w="1080" w:type="dxa"/>
            <w:tcBorders>
              <w:top w:val="single" w:sz="4" w:space="0" w:color="000000"/>
              <w:left w:val="single" w:sz="2" w:space="0" w:color="000000"/>
              <w:bottom w:val="single" w:sz="4" w:space="0" w:color="000000"/>
              <w:right w:val="single" w:sz="2" w:space="0" w:color="000000"/>
            </w:tcBorders>
          </w:tcPr>
          <w:p w14:paraId="23482D86" w14:textId="09CB7E2B" w:rsidR="0047385F" w:rsidRDefault="00E72251" w:rsidP="00857F28">
            <w:pPr>
              <w:pStyle w:val="Normal0"/>
              <w:jc w:val="center"/>
            </w:pPr>
            <w:r>
              <w:t>1/3/27</w:t>
            </w:r>
          </w:p>
        </w:tc>
      </w:tr>
    </w:tbl>
    <w:bookmarkEnd w:id="1"/>
    <w:p w14:paraId="5A3F64EE" w14:textId="77777777" w:rsidR="00F01D3D" w:rsidRPr="00F01D3D" w:rsidRDefault="00F01D3D" w:rsidP="00F01D3D">
      <w:pPr>
        <w:pStyle w:val="NormalWeb"/>
        <w:rPr>
          <w:color w:val="000000"/>
          <w:sz w:val="27"/>
          <w:szCs w:val="27"/>
        </w:rPr>
      </w:pPr>
      <w:r w:rsidRPr="00F01D3D">
        <w:rPr>
          <w:color w:val="000000"/>
          <w:sz w:val="27"/>
          <w:szCs w:val="27"/>
        </w:rPr>
        <w:t>Busch Gardens Water Country Single Day Ticket</w:t>
      </w:r>
    </w:p>
    <w:p w14:paraId="4D0FED48" w14:textId="77777777" w:rsidR="00F01D3D" w:rsidRPr="00F01D3D" w:rsidRDefault="00F01D3D" w:rsidP="00F01D3D">
      <w:pPr>
        <w:pStyle w:val="NormalWeb"/>
        <w:rPr>
          <w:color w:val="000000"/>
          <w:sz w:val="27"/>
          <w:szCs w:val="27"/>
        </w:rPr>
      </w:pPr>
      <w:r w:rsidRPr="00F01D3D">
        <w:rPr>
          <w:color w:val="000000"/>
          <w:sz w:val="27"/>
          <w:szCs w:val="27"/>
        </w:rPr>
        <w:br/>
        <w:t>Available for sale through January 3, 2027.</w:t>
      </w:r>
      <w:r w:rsidRPr="00F01D3D">
        <w:rPr>
          <w:color w:val="000000"/>
          <w:sz w:val="27"/>
          <w:szCs w:val="27"/>
        </w:rPr>
        <w:br/>
        <w:t>Valid for a single day admission to Busch Gardens Water Country on regularly scheduled park operating days for up to one (1) year from date of purchase.</w:t>
      </w:r>
    </w:p>
    <w:p w14:paraId="770EAF6E" w14:textId="77777777" w:rsidR="00F01D3D" w:rsidRPr="00F01D3D" w:rsidRDefault="00F01D3D" w:rsidP="00F01D3D">
      <w:pPr>
        <w:pStyle w:val="NormalWeb"/>
        <w:rPr>
          <w:color w:val="000000"/>
          <w:sz w:val="27"/>
          <w:szCs w:val="27"/>
        </w:rPr>
      </w:pPr>
      <w:r w:rsidRPr="00F01D3D">
        <w:rPr>
          <w:color w:val="000000"/>
          <w:sz w:val="27"/>
          <w:szCs w:val="27"/>
        </w:rPr>
        <w:t>Valid for active duty, retired, reservists, veterans &amp; DOD member plus up to three additional guests.</w:t>
      </w:r>
    </w:p>
    <w:p w14:paraId="096D0BB8" w14:textId="77777777" w:rsidR="00F01D3D" w:rsidRPr="00F01D3D" w:rsidRDefault="00F01D3D" w:rsidP="00F01D3D">
      <w:pPr>
        <w:pStyle w:val="NormalWeb"/>
        <w:rPr>
          <w:color w:val="000000"/>
          <w:sz w:val="27"/>
          <w:szCs w:val="27"/>
        </w:rPr>
      </w:pPr>
      <w:r w:rsidRPr="00F01D3D">
        <w:rPr>
          <w:color w:val="000000"/>
          <w:sz w:val="27"/>
          <w:szCs w:val="27"/>
        </w:rPr>
        <w:t xml:space="preserve">Enjoy for one visit to Busch Gardens® Water </w:t>
      </w:r>
      <w:proofErr w:type="gramStart"/>
      <w:r w:rsidRPr="00F01D3D">
        <w:rPr>
          <w:color w:val="000000"/>
          <w:sz w:val="27"/>
          <w:szCs w:val="27"/>
        </w:rPr>
        <w:t>Country  Valid</w:t>
      </w:r>
      <w:proofErr w:type="gramEnd"/>
      <w:r w:rsidRPr="00F01D3D">
        <w:rPr>
          <w:color w:val="000000"/>
          <w:sz w:val="27"/>
          <w:szCs w:val="27"/>
        </w:rPr>
        <w:t xml:space="preserve"> for one-day admission to Busch Gardens Williamsburg Water Country. Check our website for our most up-to-date </w:t>
      </w:r>
      <w:proofErr w:type="gramStart"/>
      <w:r w:rsidRPr="00F01D3D">
        <w:rPr>
          <w:color w:val="000000"/>
          <w:sz w:val="27"/>
          <w:szCs w:val="27"/>
        </w:rPr>
        <w:t>park</w:t>
      </w:r>
      <w:proofErr w:type="gramEnd"/>
      <w:r w:rsidRPr="00F01D3D">
        <w:rPr>
          <w:color w:val="000000"/>
          <w:sz w:val="27"/>
          <w:szCs w:val="27"/>
        </w:rPr>
        <w:t xml:space="preserve"> hours. Does not include parking. Will be confiscated or revoked without restitution for misuse. Park may temporarily close due to capacity limitations. Park hours and content subject to change without notice. This ticket expires one year from date of purchase. </w:t>
      </w:r>
      <w:r w:rsidRPr="00F01D3D">
        <w:rPr>
          <w:b/>
          <w:bCs/>
          <w:color w:val="000000"/>
          <w:sz w:val="27"/>
          <w:szCs w:val="27"/>
        </w:rPr>
        <w:t>NON-TRANSFERRABLE, NON-REFUNDABLE AND NOT FOR RESALE.</w:t>
      </w:r>
    </w:p>
    <w:p w14:paraId="28838FAE" w14:textId="77777777" w:rsidR="003C45A5" w:rsidRPr="003C45A5" w:rsidRDefault="003C45A5" w:rsidP="003C45A5">
      <w:pPr>
        <w:pStyle w:val="NormalWeb"/>
        <w:rPr>
          <w:color w:val="000000"/>
          <w:sz w:val="27"/>
          <w:szCs w:val="27"/>
        </w:rPr>
      </w:pPr>
    </w:p>
    <w:p w14:paraId="32E1986B" w14:textId="334C6DA7" w:rsidR="00C37A4F" w:rsidRPr="00C37A4F" w:rsidRDefault="00C37A4F" w:rsidP="00C37A4F">
      <w:pPr>
        <w:pStyle w:val="NormalWeb"/>
        <w:rPr>
          <w:color w:val="000000"/>
          <w:sz w:val="27"/>
          <w:szCs w:val="27"/>
        </w:rPr>
      </w:pPr>
    </w:p>
    <w:p w14:paraId="06DD395E" w14:textId="4F5A72B6" w:rsidR="006A5AE1" w:rsidRPr="00E65094" w:rsidRDefault="006A5AE1" w:rsidP="001D34C8">
      <w:pPr>
        <w:rPr>
          <w:b/>
          <w:bCs/>
          <w:color w:val="222222"/>
          <w:lang w:eastAsia="en-US"/>
        </w:rPr>
      </w:pPr>
      <w:r w:rsidRPr="00E65094">
        <w:rPr>
          <w:b/>
          <w:bCs/>
          <w:color w:val="222222"/>
        </w:rPr>
        <w:t>====================================</w:t>
      </w:r>
    </w:p>
    <w:p w14:paraId="6FEE7A20" w14:textId="77777777" w:rsidR="006A5AE1" w:rsidRDefault="006A5AE1" w:rsidP="006A5AE1">
      <w:pPr>
        <w:shd w:val="clear" w:color="auto" w:fill="FFFFFF"/>
        <w:rPr>
          <w:color w:val="222222"/>
        </w:rPr>
      </w:pPr>
      <w:r>
        <w:rPr>
          <w:color w:val="222222"/>
        </w:rPr>
        <w:t>To find more ticket information go to the Ticket Sales Portal, click on the “Ticket Name” and choose the tab “Terms &amp; Condition” or “How to Use Ticket” for details.</w:t>
      </w:r>
    </w:p>
    <w:p w14:paraId="2AD0198F" w14:textId="77777777" w:rsidR="006A5AE1" w:rsidRDefault="006A5AE1" w:rsidP="006A5AE1">
      <w:pPr>
        <w:shd w:val="clear" w:color="auto" w:fill="FFFFFF"/>
        <w:rPr>
          <w:b/>
          <w:bCs/>
          <w:color w:val="222222"/>
        </w:rPr>
      </w:pPr>
      <w:r>
        <w:rPr>
          <w:b/>
          <w:bCs/>
          <w:color w:val="222222"/>
        </w:rPr>
        <w:t>====================================</w:t>
      </w:r>
    </w:p>
    <w:p w14:paraId="0C714736" w14:textId="77777777" w:rsidR="006A5AE1" w:rsidRDefault="006A5AE1" w:rsidP="006A5AE1">
      <w:pPr>
        <w:shd w:val="clear" w:color="auto" w:fill="FFFFFF"/>
        <w:rPr>
          <w:color w:val="222222"/>
        </w:rPr>
      </w:pPr>
      <w:r>
        <w:rPr>
          <w:color w:val="222222"/>
        </w:rPr>
        <w:t>Pricing subject to change at vendors request.</w:t>
      </w:r>
    </w:p>
    <w:p w14:paraId="70C5A84C" w14:textId="77777777" w:rsidR="006A5AE1" w:rsidRDefault="006A5AE1" w:rsidP="006A5AE1">
      <w:pPr>
        <w:shd w:val="clear" w:color="auto" w:fill="FFFFFF"/>
        <w:rPr>
          <w:b/>
          <w:bCs/>
          <w:color w:val="222222"/>
        </w:rPr>
      </w:pPr>
      <w:r>
        <w:rPr>
          <w:b/>
          <w:bCs/>
          <w:color w:val="222222"/>
        </w:rPr>
        <w:t>====================================</w:t>
      </w:r>
    </w:p>
    <w:p w14:paraId="69D668F6" w14:textId="77777777" w:rsidR="006A5AE1" w:rsidRDefault="006A5AE1" w:rsidP="006A5AE1">
      <w:pPr>
        <w:shd w:val="clear" w:color="auto" w:fill="FFFFFF"/>
        <w:rPr>
          <w:color w:val="222222"/>
        </w:rPr>
      </w:pPr>
      <w:r>
        <w:rPr>
          <w:color w:val="222222"/>
        </w:rPr>
        <w:t xml:space="preserve">For </w:t>
      </w:r>
      <w:proofErr w:type="spellStart"/>
      <w:r>
        <w:rPr>
          <w:color w:val="222222"/>
        </w:rPr>
        <w:t>RecTrac</w:t>
      </w:r>
      <w:proofErr w:type="spellEnd"/>
      <w:r>
        <w:rPr>
          <w:color w:val="222222"/>
        </w:rPr>
        <w:t xml:space="preserve"> Users</w:t>
      </w:r>
    </w:p>
    <w:p w14:paraId="6185A139" w14:textId="77777777" w:rsidR="006A5AE1" w:rsidRDefault="006A5AE1" w:rsidP="006A5AE1">
      <w:pPr>
        <w:shd w:val="clear" w:color="auto" w:fill="FFFFFF"/>
        <w:rPr>
          <w:color w:val="222222"/>
        </w:rPr>
      </w:pPr>
      <w:r>
        <w:rPr>
          <w:color w:val="222222"/>
        </w:rPr>
        <w:t xml:space="preserve">HEADS UP - check with your Regional </w:t>
      </w:r>
      <w:proofErr w:type="spellStart"/>
      <w:r>
        <w:rPr>
          <w:color w:val="222222"/>
        </w:rPr>
        <w:t>RecTrac</w:t>
      </w:r>
      <w:proofErr w:type="spellEnd"/>
      <w:r>
        <w:rPr>
          <w:color w:val="222222"/>
        </w:rPr>
        <w:t xml:space="preserve"> POC before selling or generating E-tickets. </w:t>
      </w:r>
    </w:p>
    <w:p w14:paraId="5E86EB36" w14:textId="77777777" w:rsidR="006A5AE1" w:rsidRDefault="006A5AE1" w:rsidP="006A5AE1">
      <w:pPr>
        <w:shd w:val="clear" w:color="auto" w:fill="FFFFFF"/>
        <w:rPr>
          <w:color w:val="222222"/>
        </w:rPr>
      </w:pPr>
      <w:r>
        <w:rPr>
          <w:color w:val="222222"/>
        </w:rPr>
        <w:lastRenderedPageBreak/>
        <w:t>The POC's are receiving this at the same time as you and need time to upload info and create/activate buttons.</w:t>
      </w:r>
    </w:p>
    <w:bookmarkEnd w:id="0"/>
    <w:p w14:paraId="78FA58D8" w14:textId="77777777" w:rsidR="006A5AE1" w:rsidRDefault="006A5AE1" w:rsidP="006A5AE1">
      <w:pPr>
        <w:shd w:val="clear" w:color="auto" w:fill="FFFFFF"/>
        <w:rPr>
          <w:color w:val="222222"/>
        </w:rPr>
      </w:pPr>
      <w:r>
        <w:rPr>
          <w:color w:val="222222"/>
        </w:rPr>
        <w:t> </w:t>
      </w:r>
    </w:p>
    <w:p w14:paraId="372F5BB1" w14:textId="77777777" w:rsidR="006A5AE1" w:rsidRDefault="006A5AE1" w:rsidP="006A5AE1">
      <w:pPr>
        <w:shd w:val="clear" w:color="auto" w:fill="FFFFFF"/>
        <w:rPr>
          <w:color w:val="222222"/>
        </w:rPr>
      </w:pPr>
      <w:r>
        <w:rPr>
          <w:color w:val="222222"/>
        </w:rPr>
        <w:t>V/r,</w:t>
      </w:r>
    </w:p>
    <w:p w14:paraId="2EDD6DA5" w14:textId="77777777" w:rsidR="006A5AE1" w:rsidRDefault="0074487F" w:rsidP="006A5AE1">
      <w:pPr>
        <w:shd w:val="clear" w:color="auto" w:fill="FFFFFF"/>
        <w:rPr>
          <w:color w:val="222222"/>
        </w:rPr>
      </w:pPr>
      <w:r>
        <w:rPr>
          <w:color w:val="222222"/>
        </w:rPr>
        <w:t>Paula Waits</w:t>
      </w:r>
      <w:r w:rsidR="006A5AE1">
        <w:rPr>
          <w:color w:val="FF0000"/>
        </w:rPr>
        <w:t xml:space="preserve"> </w:t>
      </w:r>
    </w:p>
    <w:p w14:paraId="7FC40C55" w14:textId="77777777" w:rsidR="006A5AE1" w:rsidRDefault="006A5AE1" w:rsidP="006A5AE1">
      <w:pPr>
        <w:shd w:val="clear" w:color="auto" w:fill="FFFFFF"/>
        <w:rPr>
          <w:color w:val="222222"/>
        </w:rPr>
      </w:pPr>
      <w:r>
        <w:rPr>
          <w:color w:val="222222"/>
        </w:rPr>
        <w:t> </w:t>
      </w:r>
    </w:p>
    <w:p w14:paraId="1F1A1E54" w14:textId="77777777" w:rsidR="006A5AE1" w:rsidRDefault="006A5AE1" w:rsidP="006A5AE1">
      <w:pPr>
        <w:shd w:val="clear" w:color="auto" w:fill="FFFFFF"/>
        <w:rPr>
          <w:color w:val="222222"/>
        </w:rPr>
      </w:pPr>
      <w:r>
        <w:rPr>
          <w:color w:val="222222"/>
        </w:rPr>
        <w:t>Military Ticket Program (MTP)</w:t>
      </w:r>
    </w:p>
    <w:p w14:paraId="480A4353" w14:textId="77777777" w:rsidR="00E65094" w:rsidRDefault="00E65094" w:rsidP="006A5AE1">
      <w:pPr>
        <w:shd w:val="clear" w:color="auto" w:fill="FFFFFF"/>
        <w:rPr>
          <w:color w:val="222222"/>
        </w:rPr>
      </w:pPr>
    </w:p>
    <w:p w14:paraId="4CC59394" w14:textId="77777777" w:rsidR="006A5AE1" w:rsidRDefault="006A5AE1" w:rsidP="006A5AE1">
      <w:pPr>
        <w:shd w:val="clear" w:color="auto" w:fill="FFFFFF"/>
        <w:rPr>
          <w:color w:val="222222"/>
        </w:rPr>
      </w:pPr>
    </w:p>
    <w:p w14:paraId="52BB7918" w14:textId="77777777" w:rsidR="001F6995" w:rsidRDefault="001F6995"/>
    <w:sectPr w:rsidR="001F699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490A82"/>
    <w:multiLevelType w:val="multilevel"/>
    <w:tmpl w:val="9AA886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DB77A56"/>
    <w:multiLevelType w:val="multilevel"/>
    <w:tmpl w:val="EC1EC6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0D632F0"/>
    <w:multiLevelType w:val="multilevel"/>
    <w:tmpl w:val="AA7039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A705452"/>
    <w:multiLevelType w:val="multilevel"/>
    <w:tmpl w:val="2E4C91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067265367">
    <w:abstractNumId w:val="3"/>
  </w:num>
  <w:num w:numId="2" w16cid:durableId="1863862410">
    <w:abstractNumId w:val="0"/>
  </w:num>
  <w:num w:numId="3" w16cid:durableId="571962623">
    <w:abstractNumId w:val="2"/>
  </w:num>
  <w:num w:numId="4" w16cid:durableId="199815064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5AE1"/>
    <w:rsid w:val="0000159F"/>
    <w:rsid w:val="00003D52"/>
    <w:rsid w:val="000122E3"/>
    <w:rsid w:val="00024803"/>
    <w:rsid w:val="000631F5"/>
    <w:rsid w:val="00067972"/>
    <w:rsid w:val="0007050A"/>
    <w:rsid w:val="00070E8C"/>
    <w:rsid w:val="00074FE5"/>
    <w:rsid w:val="0007544B"/>
    <w:rsid w:val="00085C44"/>
    <w:rsid w:val="000934EF"/>
    <w:rsid w:val="000A6BBD"/>
    <w:rsid w:val="000B6C3E"/>
    <w:rsid w:val="000C2E3C"/>
    <w:rsid w:val="000C643A"/>
    <w:rsid w:val="000D6374"/>
    <w:rsid w:val="000F216B"/>
    <w:rsid w:val="00116C68"/>
    <w:rsid w:val="0012786C"/>
    <w:rsid w:val="00145C23"/>
    <w:rsid w:val="00173EFC"/>
    <w:rsid w:val="001762EF"/>
    <w:rsid w:val="00195345"/>
    <w:rsid w:val="001A1598"/>
    <w:rsid w:val="001C566E"/>
    <w:rsid w:val="001D34C8"/>
    <w:rsid w:val="001E4F4B"/>
    <w:rsid w:val="001F1A2A"/>
    <w:rsid w:val="001F6995"/>
    <w:rsid w:val="002006CD"/>
    <w:rsid w:val="00201DAB"/>
    <w:rsid w:val="00213ECE"/>
    <w:rsid w:val="002213D8"/>
    <w:rsid w:val="0022299C"/>
    <w:rsid w:val="00233E38"/>
    <w:rsid w:val="002814A1"/>
    <w:rsid w:val="0029280E"/>
    <w:rsid w:val="002B33E6"/>
    <w:rsid w:val="002C0786"/>
    <w:rsid w:val="002E12D4"/>
    <w:rsid w:val="002F7735"/>
    <w:rsid w:val="00300CD5"/>
    <w:rsid w:val="00313630"/>
    <w:rsid w:val="00322441"/>
    <w:rsid w:val="003313F8"/>
    <w:rsid w:val="00362312"/>
    <w:rsid w:val="00385EDD"/>
    <w:rsid w:val="003B3769"/>
    <w:rsid w:val="003B49E3"/>
    <w:rsid w:val="003C3DDD"/>
    <w:rsid w:val="003C45A5"/>
    <w:rsid w:val="003C4CBF"/>
    <w:rsid w:val="00411A3C"/>
    <w:rsid w:val="0042277E"/>
    <w:rsid w:val="00423910"/>
    <w:rsid w:val="00434A8A"/>
    <w:rsid w:val="00453FA5"/>
    <w:rsid w:val="00461BA8"/>
    <w:rsid w:val="0047385F"/>
    <w:rsid w:val="00481FFF"/>
    <w:rsid w:val="004C36BD"/>
    <w:rsid w:val="004D1D27"/>
    <w:rsid w:val="004F63BD"/>
    <w:rsid w:val="00550C95"/>
    <w:rsid w:val="005529A8"/>
    <w:rsid w:val="0055474F"/>
    <w:rsid w:val="00555B1E"/>
    <w:rsid w:val="00565A53"/>
    <w:rsid w:val="00574AB4"/>
    <w:rsid w:val="005B2559"/>
    <w:rsid w:val="005B6E88"/>
    <w:rsid w:val="005D5202"/>
    <w:rsid w:val="00606577"/>
    <w:rsid w:val="006215B7"/>
    <w:rsid w:val="0062633D"/>
    <w:rsid w:val="0063640F"/>
    <w:rsid w:val="006421E9"/>
    <w:rsid w:val="00643411"/>
    <w:rsid w:val="006550C9"/>
    <w:rsid w:val="00657403"/>
    <w:rsid w:val="0066186C"/>
    <w:rsid w:val="00673F8F"/>
    <w:rsid w:val="006A5AE1"/>
    <w:rsid w:val="006B45EF"/>
    <w:rsid w:val="006C08DC"/>
    <w:rsid w:val="006F2087"/>
    <w:rsid w:val="0074487F"/>
    <w:rsid w:val="00755F54"/>
    <w:rsid w:val="00775844"/>
    <w:rsid w:val="007A2E91"/>
    <w:rsid w:val="007A5054"/>
    <w:rsid w:val="007B11F0"/>
    <w:rsid w:val="007C7DA4"/>
    <w:rsid w:val="007E4E7A"/>
    <w:rsid w:val="007F21C4"/>
    <w:rsid w:val="00801ADB"/>
    <w:rsid w:val="00805134"/>
    <w:rsid w:val="00853C3C"/>
    <w:rsid w:val="00857F28"/>
    <w:rsid w:val="00862FB0"/>
    <w:rsid w:val="008678B5"/>
    <w:rsid w:val="00870E7C"/>
    <w:rsid w:val="008806BC"/>
    <w:rsid w:val="0088217D"/>
    <w:rsid w:val="00895EBE"/>
    <w:rsid w:val="008B3AF8"/>
    <w:rsid w:val="008D7062"/>
    <w:rsid w:val="008F7F3E"/>
    <w:rsid w:val="0091041F"/>
    <w:rsid w:val="00913474"/>
    <w:rsid w:val="00923B17"/>
    <w:rsid w:val="00924850"/>
    <w:rsid w:val="00926D5E"/>
    <w:rsid w:val="009314C3"/>
    <w:rsid w:val="009407CC"/>
    <w:rsid w:val="00960C90"/>
    <w:rsid w:val="009B51E3"/>
    <w:rsid w:val="009D105E"/>
    <w:rsid w:val="009D20DF"/>
    <w:rsid w:val="009E43DE"/>
    <w:rsid w:val="00A02923"/>
    <w:rsid w:val="00A05801"/>
    <w:rsid w:val="00A05B53"/>
    <w:rsid w:val="00A14878"/>
    <w:rsid w:val="00A16627"/>
    <w:rsid w:val="00AE0343"/>
    <w:rsid w:val="00AE0FBD"/>
    <w:rsid w:val="00AF0CE1"/>
    <w:rsid w:val="00B01727"/>
    <w:rsid w:val="00B01A39"/>
    <w:rsid w:val="00B0331B"/>
    <w:rsid w:val="00B156DF"/>
    <w:rsid w:val="00B75308"/>
    <w:rsid w:val="00B82506"/>
    <w:rsid w:val="00B83F5F"/>
    <w:rsid w:val="00B92C27"/>
    <w:rsid w:val="00BB795F"/>
    <w:rsid w:val="00BD146F"/>
    <w:rsid w:val="00C02BFA"/>
    <w:rsid w:val="00C034E8"/>
    <w:rsid w:val="00C33D83"/>
    <w:rsid w:val="00C35503"/>
    <w:rsid w:val="00C35FAD"/>
    <w:rsid w:val="00C37A4F"/>
    <w:rsid w:val="00C4440D"/>
    <w:rsid w:val="00C612B0"/>
    <w:rsid w:val="00C64216"/>
    <w:rsid w:val="00C65C99"/>
    <w:rsid w:val="00C95484"/>
    <w:rsid w:val="00CA501A"/>
    <w:rsid w:val="00CA701F"/>
    <w:rsid w:val="00CC5DB5"/>
    <w:rsid w:val="00CC677B"/>
    <w:rsid w:val="00CE094E"/>
    <w:rsid w:val="00CE6566"/>
    <w:rsid w:val="00D135A9"/>
    <w:rsid w:val="00D14A8E"/>
    <w:rsid w:val="00D276E8"/>
    <w:rsid w:val="00D3469B"/>
    <w:rsid w:val="00D630A1"/>
    <w:rsid w:val="00D677CA"/>
    <w:rsid w:val="00D71AEB"/>
    <w:rsid w:val="00DB7832"/>
    <w:rsid w:val="00DC52CC"/>
    <w:rsid w:val="00DD452E"/>
    <w:rsid w:val="00DD48B4"/>
    <w:rsid w:val="00DF28B2"/>
    <w:rsid w:val="00E43617"/>
    <w:rsid w:val="00E501C7"/>
    <w:rsid w:val="00E56DF9"/>
    <w:rsid w:val="00E65094"/>
    <w:rsid w:val="00E71E40"/>
    <w:rsid w:val="00E71E7F"/>
    <w:rsid w:val="00E72251"/>
    <w:rsid w:val="00E97D35"/>
    <w:rsid w:val="00EB379A"/>
    <w:rsid w:val="00EB42F6"/>
    <w:rsid w:val="00EB6659"/>
    <w:rsid w:val="00EE5AA3"/>
    <w:rsid w:val="00EF442E"/>
    <w:rsid w:val="00F01D3D"/>
    <w:rsid w:val="00F23CC1"/>
    <w:rsid w:val="00F24EBE"/>
    <w:rsid w:val="00F261AF"/>
    <w:rsid w:val="00F322A3"/>
    <w:rsid w:val="00F34C14"/>
    <w:rsid w:val="00F36A27"/>
    <w:rsid w:val="00F84B43"/>
    <w:rsid w:val="00FA5397"/>
    <w:rsid w:val="00FA6D82"/>
    <w:rsid w:val="00FA7352"/>
    <w:rsid w:val="00FC1FEA"/>
    <w:rsid w:val="00FD475F"/>
    <w:rsid w:val="00FE2F50"/>
    <w:rsid w:val="00FE652D"/>
    <w:rsid w:val="00FF6D3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92A32E"/>
  <w15:chartTrackingRefBased/>
  <w15:docId w15:val="{86B4909C-C9A9-4D2A-9EA7-CEEE274D73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F28B2"/>
    <w:pPr>
      <w:spacing w:after="0" w:line="240" w:lineRule="auto"/>
    </w:pPr>
    <w:rPr>
      <w:rFonts w:ascii="Times New Roman" w:eastAsia="SimSun" w:hAnsi="Times New Roman" w:cs="Times New Roman"/>
      <w:sz w:val="24"/>
      <w:szCs w:val="24"/>
      <w:lang w:eastAsia="zh-CN"/>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A5AE1"/>
    <w:rPr>
      <w:color w:val="0000FF"/>
      <w:u w:val="single"/>
    </w:rPr>
  </w:style>
  <w:style w:type="paragraph" w:customStyle="1" w:styleId="Normal0">
    <w:name w:val="Normal_0"/>
    <w:qFormat/>
    <w:rsid w:val="006A5AE1"/>
    <w:pPr>
      <w:suppressAutoHyphens/>
      <w:spacing w:after="0" w:line="240" w:lineRule="auto"/>
    </w:pPr>
    <w:rPr>
      <w:rFonts w:ascii="Times New Roman" w:eastAsia="SimSun" w:hAnsi="Times New Roman" w:cs="Times New Roman"/>
      <w:sz w:val="24"/>
      <w:szCs w:val="24"/>
      <w:lang w:eastAsia="zh-CN"/>
    </w:rPr>
  </w:style>
  <w:style w:type="paragraph" w:customStyle="1" w:styleId="Normal5">
    <w:name w:val="Normal_5"/>
    <w:qFormat/>
    <w:rsid w:val="006A5AE1"/>
    <w:pPr>
      <w:spacing w:after="0" w:line="240" w:lineRule="auto"/>
    </w:pPr>
    <w:rPr>
      <w:rFonts w:ascii="Times New Roman" w:eastAsia="SimSun" w:hAnsi="Times New Roman" w:cs="Times New Roman"/>
      <w:sz w:val="24"/>
      <w:szCs w:val="24"/>
    </w:rPr>
  </w:style>
  <w:style w:type="paragraph" w:customStyle="1" w:styleId="Normal6">
    <w:name w:val="Normal_6"/>
    <w:qFormat/>
    <w:rsid w:val="006A5AE1"/>
    <w:pPr>
      <w:spacing w:after="0" w:line="240" w:lineRule="auto"/>
    </w:pPr>
    <w:rPr>
      <w:rFonts w:ascii="Times New Roman" w:eastAsia="SimSun" w:hAnsi="Times New Roman" w:cs="Times New Roman"/>
      <w:sz w:val="24"/>
      <w:szCs w:val="24"/>
    </w:rPr>
  </w:style>
  <w:style w:type="paragraph" w:customStyle="1" w:styleId="Normal7">
    <w:name w:val="Normal_7"/>
    <w:qFormat/>
    <w:rsid w:val="006A5AE1"/>
    <w:pPr>
      <w:spacing w:after="0" w:line="240" w:lineRule="auto"/>
    </w:pPr>
    <w:rPr>
      <w:rFonts w:ascii="Times New Roman" w:eastAsia="SimSun" w:hAnsi="Times New Roman" w:cs="Times New Roman"/>
      <w:sz w:val="24"/>
      <w:szCs w:val="24"/>
    </w:rPr>
  </w:style>
  <w:style w:type="character" w:styleId="Strong">
    <w:name w:val="Strong"/>
    <w:basedOn w:val="DefaultParagraphFont"/>
    <w:uiPriority w:val="22"/>
    <w:qFormat/>
    <w:rsid w:val="00DF28B2"/>
    <w:rPr>
      <w:b/>
      <w:bCs/>
    </w:rPr>
  </w:style>
  <w:style w:type="paragraph" w:styleId="NormalWeb">
    <w:name w:val="Normal (Web)"/>
    <w:basedOn w:val="Normal"/>
    <w:uiPriority w:val="99"/>
    <w:semiHidden/>
    <w:unhideWhenUsed/>
    <w:rsid w:val="00857F28"/>
    <w:pPr>
      <w:spacing w:before="100" w:beforeAutospacing="1" w:after="100" w:afterAutospacing="1"/>
    </w:pPr>
    <w:rPr>
      <w:rFonts w:eastAsia="Times New Roman"/>
      <w:lang w:eastAsia="en-US"/>
    </w:rPr>
  </w:style>
  <w:style w:type="character" w:customStyle="1" w:styleId="UnresolvedMention1">
    <w:name w:val="Unresolved Mention1"/>
    <w:basedOn w:val="DefaultParagraphFont"/>
    <w:uiPriority w:val="99"/>
    <w:semiHidden/>
    <w:unhideWhenUsed/>
    <w:rsid w:val="002006CD"/>
    <w:rPr>
      <w:color w:val="605E5C"/>
      <w:shd w:val="clear" w:color="auto" w:fill="E1DFDD"/>
    </w:rPr>
  </w:style>
  <w:style w:type="character" w:styleId="UnresolvedMention">
    <w:name w:val="Unresolved Mention"/>
    <w:basedOn w:val="DefaultParagraphFont"/>
    <w:uiPriority w:val="99"/>
    <w:semiHidden/>
    <w:unhideWhenUsed/>
    <w:rsid w:val="003313F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295082">
      <w:bodyDiv w:val="1"/>
      <w:marLeft w:val="0"/>
      <w:marRight w:val="0"/>
      <w:marTop w:val="0"/>
      <w:marBottom w:val="0"/>
      <w:divBdr>
        <w:top w:val="none" w:sz="0" w:space="0" w:color="auto"/>
        <w:left w:val="none" w:sz="0" w:space="0" w:color="auto"/>
        <w:bottom w:val="none" w:sz="0" w:space="0" w:color="auto"/>
        <w:right w:val="none" w:sz="0" w:space="0" w:color="auto"/>
      </w:divBdr>
    </w:div>
    <w:div w:id="89201621">
      <w:bodyDiv w:val="1"/>
      <w:marLeft w:val="0"/>
      <w:marRight w:val="0"/>
      <w:marTop w:val="0"/>
      <w:marBottom w:val="0"/>
      <w:divBdr>
        <w:top w:val="none" w:sz="0" w:space="0" w:color="auto"/>
        <w:left w:val="none" w:sz="0" w:space="0" w:color="auto"/>
        <w:bottom w:val="none" w:sz="0" w:space="0" w:color="auto"/>
        <w:right w:val="none" w:sz="0" w:space="0" w:color="auto"/>
      </w:divBdr>
    </w:div>
    <w:div w:id="101996034">
      <w:bodyDiv w:val="1"/>
      <w:marLeft w:val="0"/>
      <w:marRight w:val="0"/>
      <w:marTop w:val="0"/>
      <w:marBottom w:val="0"/>
      <w:divBdr>
        <w:top w:val="none" w:sz="0" w:space="0" w:color="auto"/>
        <w:left w:val="none" w:sz="0" w:space="0" w:color="auto"/>
        <w:bottom w:val="none" w:sz="0" w:space="0" w:color="auto"/>
        <w:right w:val="none" w:sz="0" w:space="0" w:color="auto"/>
      </w:divBdr>
    </w:div>
    <w:div w:id="128011016">
      <w:bodyDiv w:val="1"/>
      <w:marLeft w:val="0"/>
      <w:marRight w:val="0"/>
      <w:marTop w:val="0"/>
      <w:marBottom w:val="0"/>
      <w:divBdr>
        <w:top w:val="none" w:sz="0" w:space="0" w:color="auto"/>
        <w:left w:val="none" w:sz="0" w:space="0" w:color="auto"/>
        <w:bottom w:val="none" w:sz="0" w:space="0" w:color="auto"/>
        <w:right w:val="none" w:sz="0" w:space="0" w:color="auto"/>
      </w:divBdr>
    </w:div>
    <w:div w:id="254434909">
      <w:bodyDiv w:val="1"/>
      <w:marLeft w:val="0"/>
      <w:marRight w:val="0"/>
      <w:marTop w:val="0"/>
      <w:marBottom w:val="0"/>
      <w:divBdr>
        <w:top w:val="none" w:sz="0" w:space="0" w:color="auto"/>
        <w:left w:val="none" w:sz="0" w:space="0" w:color="auto"/>
        <w:bottom w:val="none" w:sz="0" w:space="0" w:color="auto"/>
        <w:right w:val="none" w:sz="0" w:space="0" w:color="auto"/>
      </w:divBdr>
    </w:div>
    <w:div w:id="345715917">
      <w:bodyDiv w:val="1"/>
      <w:marLeft w:val="0"/>
      <w:marRight w:val="0"/>
      <w:marTop w:val="0"/>
      <w:marBottom w:val="0"/>
      <w:divBdr>
        <w:top w:val="none" w:sz="0" w:space="0" w:color="auto"/>
        <w:left w:val="none" w:sz="0" w:space="0" w:color="auto"/>
        <w:bottom w:val="none" w:sz="0" w:space="0" w:color="auto"/>
        <w:right w:val="none" w:sz="0" w:space="0" w:color="auto"/>
      </w:divBdr>
    </w:div>
    <w:div w:id="346950714">
      <w:bodyDiv w:val="1"/>
      <w:marLeft w:val="0"/>
      <w:marRight w:val="0"/>
      <w:marTop w:val="0"/>
      <w:marBottom w:val="0"/>
      <w:divBdr>
        <w:top w:val="none" w:sz="0" w:space="0" w:color="auto"/>
        <w:left w:val="none" w:sz="0" w:space="0" w:color="auto"/>
        <w:bottom w:val="none" w:sz="0" w:space="0" w:color="auto"/>
        <w:right w:val="none" w:sz="0" w:space="0" w:color="auto"/>
      </w:divBdr>
    </w:div>
    <w:div w:id="394861614">
      <w:bodyDiv w:val="1"/>
      <w:marLeft w:val="0"/>
      <w:marRight w:val="0"/>
      <w:marTop w:val="0"/>
      <w:marBottom w:val="0"/>
      <w:divBdr>
        <w:top w:val="none" w:sz="0" w:space="0" w:color="auto"/>
        <w:left w:val="none" w:sz="0" w:space="0" w:color="auto"/>
        <w:bottom w:val="none" w:sz="0" w:space="0" w:color="auto"/>
        <w:right w:val="none" w:sz="0" w:space="0" w:color="auto"/>
      </w:divBdr>
    </w:div>
    <w:div w:id="431317801">
      <w:bodyDiv w:val="1"/>
      <w:marLeft w:val="0"/>
      <w:marRight w:val="0"/>
      <w:marTop w:val="0"/>
      <w:marBottom w:val="0"/>
      <w:divBdr>
        <w:top w:val="none" w:sz="0" w:space="0" w:color="auto"/>
        <w:left w:val="none" w:sz="0" w:space="0" w:color="auto"/>
        <w:bottom w:val="none" w:sz="0" w:space="0" w:color="auto"/>
        <w:right w:val="none" w:sz="0" w:space="0" w:color="auto"/>
      </w:divBdr>
    </w:div>
    <w:div w:id="593126790">
      <w:bodyDiv w:val="1"/>
      <w:marLeft w:val="0"/>
      <w:marRight w:val="0"/>
      <w:marTop w:val="0"/>
      <w:marBottom w:val="0"/>
      <w:divBdr>
        <w:top w:val="none" w:sz="0" w:space="0" w:color="auto"/>
        <w:left w:val="none" w:sz="0" w:space="0" w:color="auto"/>
        <w:bottom w:val="none" w:sz="0" w:space="0" w:color="auto"/>
        <w:right w:val="none" w:sz="0" w:space="0" w:color="auto"/>
      </w:divBdr>
    </w:div>
    <w:div w:id="650672794">
      <w:bodyDiv w:val="1"/>
      <w:marLeft w:val="0"/>
      <w:marRight w:val="0"/>
      <w:marTop w:val="0"/>
      <w:marBottom w:val="0"/>
      <w:divBdr>
        <w:top w:val="none" w:sz="0" w:space="0" w:color="auto"/>
        <w:left w:val="none" w:sz="0" w:space="0" w:color="auto"/>
        <w:bottom w:val="none" w:sz="0" w:space="0" w:color="auto"/>
        <w:right w:val="none" w:sz="0" w:space="0" w:color="auto"/>
      </w:divBdr>
    </w:div>
    <w:div w:id="750276247">
      <w:bodyDiv w:val="1"/>
      <w:marLeft w:val="0"/>
      <w:marRight w:val="0"/>
      <w:marTop w:val="0"/>
      <w:marBottom w:val="0"/>
      <w:divBdr>
        <w:top w:val="none" w:sz="0" w:space="0" w:color="auto"/>
        <w:left w:val="none" w:sz="0" w:space="0" w:color="auto"/>
        <w:bottom w:val="none" w:sz="0" w:space="0" w:color="auto"/>
        <w:right w:val="none" w:sz="0" w:space="0" w:color="auto"/>
      </w:divBdr>
    </w:div>
    <w:div w:id="851144998">
      <w:bodyDiv w:val="1"/>
      <w:marLeft w:val="0"/>
      <w:marRight w:val="0"/>
      <w:marTop w:val="0"/>
      <w:marBottom w:val="0"/>
      <w:divBdr>
        <w:top w:val="none" w:sz="0" w:space="0" w:color="auto"/>
        <w:left w:val="none" w:sz="0" w:space="0" w:color="auto"/>
        <w:bottom w:val="none" w:sz="0" w:space="0" w:color="auto"/>
        <w:right w:val="none" w:sz="0" w:space="0" w:color="auto"/>
      </w:divBdr>
    </w:div>
    <w:div w:id="862135758">
      <w:bodyDiv w:val="1"/>
      <w:marLeft w:val="0"/>
      <w:marRight w:val="0"/>
      <w:marTop w:val="0"/>
      <w:marBottom w:val="0"/>
      <w:divBdr>
        <w:top w:val="none" w:sz="0" w:space="0" w:color="auto"/>
        <w:left w:val="none" w:sz="0" w:space="0" w:color="auto"/>
        <w:bottom w:val="none" w:sz="0" w:space="0" w:color="auto"/>
        <w:right w:val="none" w:sz="0" w:space="0" w:color="auto"/>
      </w:divBdr>
    </w:div>
    <w:div w:id="888884753">
      <w:bodyDiv w:val="1"/>
      <w:marLeft w:val="0"/>
      <w:marRight w:val="0"/>
      <w:marTop w:val="0"/>
      <w:marBottom w:val="0"/>
      <w:divBdr>
        <w:top w:val="none" w:sz="0" w:space="0" w:color="auto"/>
        <w:left w:val="none" w:sz="0" w:space="0" w:color="auto"/>
        <w:bottom w:val="none" w:sz="0" w:space="0" w:color="auto"/>
        <w:right w:val="none" w:sz="0" w:space="0" w:color="auto"/>
      </w:divBdr>
    </w:div>
    <w:div w:id="912079216">
      <w:bodyDiv w:val="1"/>
      <w:marLeft w:val="0"/>
      <w:marRight w:val="0"/>
      <w:marTop w:val="0"/>
      <w:marBottom w:val="0"/>
      <w:divBdr>
        <w:top w:val="none" w:sz="0" w:space="0" w:color="auto"/>
        <w:left w:val="none" w:sz="0" w:space="0" w:color="auto"/>
        <w:bottom w:val="none" w:sz="0" w:space="0" w:color="auto"/>
        <w:right w:val="none" w:sz="0" w:space="0" w:color="auto"/>
      </w:divBdr>
    </w:div>
    <w:div w:id="924924696">
      <w:bodyDiv w:val="1"/>
      <w:marLeft w:val="0"/>
      <w:marRight w:val="0"/>
      <w:marTop w:val="0"/>
      <w:marBottom w:val="0"/>
      <w:divBdr>
        <w:top w:val="none" w:sz="0" w:space="0" w:color="auto"/>
        <w:left w:val="none" w:sz="0" w:space="0" w:color="auto"/>
        <w:bottom w:val="none" w:sz="0" w:space="0" w:color="auto"/>
        <w:right w:val="none" w:sz="0" w:space="0" w:color="auto"/>
      </w:divBdr>
    </w:div>
    <w:div w:id="965430570">
      <w:bodyDiv w:val="1"/>
      <w:marLeft w:val="0"/>
      <w:marRight w:val="0"/>
      <w:marTop w:val="0"/>
      <w:marBottom w:val="0"/>
      <w:divBdr>
        <w:top w:val="none" w:sz="0" w:space="0" w:color="auto"/>
        <w:left w:val="none" w:sz="0" w:space="0" w:color="auto"/>
        <w:bottom w:val="none" w:sz="0" w:space="0" w:color="auto"/>
        <w:right w:val="none" w:sz="0" w:space="0" w:color="auto"/>
      </w:divBdr>
    </w:div>
    <w:div w:id="1117330736">
      <w:bodyDiv w:val="1"/>
      <w:marLeft w:val="0"/>
      <w:marRight w:val="0"/>
      <w:marTop w:val="0"/>
      <w:marBottom w:val="0"/>
      <w:divBdr>
        <w:top w:val="none" w:sz="0" w:space="0" w:color="auto"/>
        <w:left w:val="none" w:sz="0" w:space="0" w:color="auto"/>
        <w:bottom w:val="none" w:sz="0" w:space="0" w:color="auto"/>
        <w:right w:val="none" w:sz="0" w:space="0" w:color="auto"/>
      </w:divBdr>
    </w:div>
    <w:div w:id="1143501017">
      <w:bodyDiv w:val="1"/>
      <w:marLeft w:val="0"/>
      <w:marRight w:val="0"/>
      <w:marTop w:val="0"/>
      <w:marBottom w:val="0"/>
      <w:divBdr>
        <w:top w:val="none" w:sz="0" w:space="0" w:color="auto"/>
        <w:left w:val="none" w:sz="0" w:space="0" w:color="auto"/>
        <w:bottom w:val="none" w:sz="0" w:space="0" w:color="auto"/>
        <w:right w:val="none" w:sz="0" w:space="0" w:color="auto"/>
      </w:divBdr>
    </w:div>
    <w:div w:id="1264999224">
      <w:bodyDiv w:val="1"/>
      <w:marLeft w:val="0"/>
      <w:marRight w:val="0"/>
      <w:marTop w:val="0"/>
      <w:marBottom w:val="0"/>
      <w:divBdr>
        <w:top w:val="none" w:sz="0" w:space="0" w:color="auto"/>
        <w:left w:val="none" w:sz="0" w:space="0" w:color="auto"/>
        <w:bottom w:val="none" w:sz="0" w:space="0" w:color="auto"/>
        <w:right w:val="none" w:sz="0" w:space="0" w:color="auto"/>
      </w:divBdr>
    </w:div>
    <w:div w:id="1282492865">
      <w:bodyDiv w:val="1"/>
      <w:marLeft w:val="0"/>
      <w:marRight w:val="0"/>
      <w:marTop w:val="0"/>
      <w:marBottom w:val="0"/>
      <w:divBdr>
        <w:top w:val="none" w:sz="0" w:space="0" w:color="auto"/>
        <w:left w:val="none" w:sz="0" w:space="0" w:color="auto"/>
        <w:bottom w:val="none" w:sz="0" w:space="0" w:color="auto"/>
        <w:right w:val="none" w:sz="0" w:space="0" w:color="auto"/>
      </w:divBdr>
    </w:div>
    <w:div w:id="1328166424">
      <w:bodyDiv w:val="1"/>
      <w:marLeft w:val="0"/>
      <w:marRight w:val="0"/>
      <w:marTop w:val="0"/>
      <w:marBottom w:val="0"/>
      <w:divBdr>
        <w:top w:val="none" w:sz="0" w:space="0" w:color="auto"/>
        <w:left w:val="none" w:sz="0" w:space="0" w:color="auto"/>
        <w:bottom w:val="none" w:sz="0" w:space="0" w:color="auto"/>
        <w:right w:val="none" w:sz="0" w:space="0" w:color="auto"/>
      </w:divBdr>
    </w:div>
    <w:div w:id="1376200957">
      <w:bodyDiv w:val="1"/>
      <w:marLeft w:val="0"/>
      <w:marRight w:val="0"/>
      <w:marTop w:val="0"/>
      <w:marBottom w:val="0"/>
      <w:divBdr>
        <w:top w:val="none" w:sz="0" w:space="0" w:color="auto"/>
        <w:left w:val="none" w:sz="0" w:space="0" w:color="auto"/>
        <w:bottom w:val="none" w:sz="0" w:space="0" w:color="auto"/>
        <w:right w:val="none" w:sz="0" w:space="0" w:color="auto"/>
      </w:divBdr>
    </w:div>
    <w:div w:id="1481384550">
      <w:bodyDiv w:val="1"/>
      <w:marLeft w:val="0"/>
      <w:marRight w:val="0"/>
      <w:marTop w:val="0"/>
      <w:marBottom w:val="0"/>
      <w:divBdr>
        <w:top w:val="none" w:sz="0" w:space="0" w:color="auto"/>
        <w:left w:val="none" w:sz="0" w:space="0" w:color="auto"/>
        <w:bottom w:val="none" w:sz="0" w:space="0" w:color="auto"/>
        <w:right w:val="none" w:sz="0" w:space="0" w:color="auto"/>
      </w:divBdr>
    </w:div>
    <w:div w:id="1578518815">
      <w:bodyDiv w:val="1"/>
      <w:marLeft w:val="0"/>
      <w:marRight w:val="0"/>
      <w:marTop w:val="0"/>
      <w:marBottom w:val="0"/>
      <w:divBdr>
        <w:top w:val="none" w:sz="0" w:space="0" w:color="auto"/>
        <w:left w:val="none" w:sz="0" w:space="0" w:color="auto"/>
        <w:bottom w:val="none" w:sz="0" w:space="0" w:color="auto"/>
        <w:right w:val="none" w:sz="0" w:space="0" w:color="auto"/>
      </w:divBdr>
      <w:divsChild>
        <w:div w:id="1213156367">
          <w:marLeft w:val="0"/>
          <w:marRight w:val="0"/>
          <w:marTop w:val="0"/>
          <w:marBottom w:val="0"/>
          <w:divBdr>
            <w:top w:val="none" w:sz="0" w:space="0" w:color="auto"/>
            <w:left w:val="none" w:sz="0" w:space="0" w:color="auto"/>
            <w:bottom w:val="none" w:sz="0" w:space="0" w:color="auto"/>
            <w:right w:val="none" w:sz="0" w:space="0" w:color="auto"/>
          </w:divBdr>
        </w:div>
        <w:div w:id="1957832198">
          <w:marLeft w:val="0"/>
          <w:marRight w:val="0"/>
          <w:marTop w:val="0"/>
          <w:marBottom w:val="0"/>
          <w:divBdr>
            <w:top w:val="none" w:sz="0" w:space="0" w:color="auto"/>
            <w:left w:val="none" w:sz="0" w:space="0" w:color="auto"/>
            <w:bottom w:val="none" w:sz="0" w:space="0" w:color="auto"/>
            <w:right w:val="none" w:sz="0" w:space="0" w:color="auto"/>
          </w:divBdr>
        </w:div>
        <w:div w:id="1505780769">
          <w:marLeft w:val="0"/>
          <w:marRight w:val="0"/>
          <w:marTop w:val="0"/>
          <w:marBottom w:val="0"/>
          <w:divBdr>
            <w:top w:val="none" w:sz="0" w:space="0" w:color="auto"/>
            <w:left w:val="none" w:sz="0" w:space="0" w:color="auto"/>
            <w:bottom w:val="none" w:sz="0" w:space="0" w:color="auto"/>
            <w:right w:val="none" w:sz="0" w:space="0" w:color="auto"/>
          </w:divBdr>
        </w:div>
      </w:divsChild>
    </w:div>
    <w:div w:id="1610350859">
      <w:bodyDiv w:val="1"/>
      <w:marLeft w:val="0"/>
      <w:marRight w:val="0"/>
      <w:marTop w:val="0"/>
      <w:marBottom w:val="0"/>
      <w:divBdr>
        <w:top w:val="none" w:sz="0" w:space="0" w:color="auto"/>
        <w:left w:val="none" w:sz="0" w:space="0" w:color="auto"/>
        <w:bottom w:val="none" w:sz="0" w:space="0" w:color="auto"/>
        <w:right w:val="none" w:sz="0" w:space="0" w:color="auto"/>
      </w:divBdr>
    </w:div>
    <w:div w:id="1613510752">
      <w:bodyDiv w:val="1"/>
      <w:marLeft w:val="0"/>
      <w:marRight w:val="0"/>
      <w:marTop w:val="0"/>
      <w:marBottom w:val="0"/>
      <w:divBdr>
        <w:top w:val="none" w:sz="0" w:space="0" w:color="auto"/>
        <w:left w:val="none" w:sz="0" w:space="0" w:color="auto"/>
        <w:bottom w:val="none" w:sz="0" w:space="0" w:color="auto"/>
        <w:right w:val="none" w:sz="0" w:space="0" w:color="auto"/>
      </w:divBdr>
    </w:div>
    <w:div w:id="1663465861">
      <w:bodyDiv w:val="1"/>
      <w:marLeft w:val="0"/>
      <w:marRight w:val="0"/>
      <w:marTop w:val="0"/>
      <w:marBottom w:val="0"/>
      <w:divBdr>
        <w:top w:val="none" w:sz="0" w:space="0" w:color="auto"/>
        <w:left w:val="none" w:sz="0" w:space="0" w:color="auto"/>
        <w:bottom w:val="none" w:sz="0" w:space="0" w:color="auto"/>
        <w:right w:val="none" w:sz="0" w:space="0" w:color="auto"/>
      </w:divBdr>
    </w:div>
    <w:div w:id="1688480445">
      <w:bodyDiv w:val="1"/>
      <w:marLeft w:val="0"/>
      <w:marRight w:val="0"/>
      <w:marTop w:val="0"/>
      <w:marBottom w:val="0"/>
      <w:divBdr>
        <w:top w:val="none" w:sz="0" w:space="0" w:color="auto"/>
        <w:left w:val="none" w:sz="0" w:space="0" w:color="auto"/>
        <w:bottom w:val="none" w:sz="0" w:space="0" w:color="auto"/>
        <w:right w:val="none" w:sz="0" w:space="0" w:color="auto"/>
      </w:divBdr>
    </w:div>
    <w:div w:id="1812557993">
      <w:bodyDiv w:val="1"/>
      <w:marLeft w:val="0"/>
      <w:marRight w:val="0"/>
      <w:marTop w:val="0"/>
      <w:marBottom w:val="0"/>
      <w:divBdr>
        <w:top w:val="none" w:sz="0" w:space="0" w:color="auto"/>
        <w:left w:val="none" w:sz="0" w:space="0" w:color="auto"/>
        <w:bottom w:val="none" w:sz="0" w:space="0" w:color="auto"/>
        <w:right w:val="none" w:sz="0" w:space="0" w:color="auto"/>
      </w:divBdr>
    </w:div>
    <w:div w:id="1844277879">
      <w:bodyDiv w:val="1"/>
      <w:marLeft w:val="0"/>
      <w:marRight w:val="0"/>
      <w:marTop w:val="0"/>
      <w:marBottom w:val="0"/>
      <w:divBdr>
        <w:top w:val="none" w:sz="0" w:space="0" w:color="auto"/>
        <w:left w:val="none" w:sz="0" w:space="0" w:color="auto"/>
        <w:bottom w:val="none" w:sz="0" w:space="0" w:color="auto"/>
        <w:right w:val="none" w:sz="0" w:space="0" w:color="auto"/>
      </w:divBdr>
    </w:div>
    <w:div w:id="1902907755">
      <w:bodyDiv w:val="1"/>
      <w:marLeft w:val="0"/>
      <w:marRight w:val="0"/>
      <w:marTop w:val="0"/>
      <w:marBottom w:val="0"/>
      <w:divBdr>
        <w:top w:val="none" w:sz="0" w:space="0" w:color="auto"/>
        <w:left w:val="none" w:sz="0" w:space="0" w:color="auto"/>
        <w:bottom w:val="none" w:sz="0" w:space="0" w:color="auto"/>
        <w:right w:val="none" w:sz="0" w:space="0" w:color="auto"/>
      </w:divBdr>
    </w:div>
    <w:div w:id="1923561679">
      <w:bodyDiv w:val="1"/>
      <w:marLeft w:val="0"/>
      <w:marRight w:val="0"/>
      <w:marTop w:val="0"/>
      <w:marBottom w:val="0"/>
      <w:divBdr>
        <w:top w:val="none" w:sz="0" w:space="0" w:color="auto"/>
        <w:left w:val="none" w:sz="0" w:space="0" w:color="auto"/>
        <w:bottom w:val="none" w:sz="0" w:space="0" w:color="auto"/>
        <w:right w:val="none" w:sz="0" w:space="0" w:color="auto"/>
      </w:divBdr>
    </w:div>
    <w:div w:id="1929385336">
      <w:bodyDiv w:val="1"/>
      <w:marLeft w:val="0"/>
      <w:marRight w:val="0"/>
      <w:marTop w:val="0"/>
      <w:marBottom w:val="0"/>
      <w:divBdr>
        <w:top w:val="none" w:sz="0" w:space="0" w:color="auto"/>
        <w:left w:val="none" w:sz="0" w:space="0" w:color="auto"/>
        <w:bottom w:val="none" w:sz="0" w:space="0" w:color="auto"/>
        <w:right w:val="none" w:sz="0" w:space="0" w:color="auto"/>
      </w:divBdr>
    </w:div>
    <w:div w:id="1929577583">
      <w:bodyDiv w:val="1"/>
      <w:marLeft w:val="0"/>
      <w:marRight w:val="0"/>
      <w:marTop w:val="0"/>
      <w:marBottom w:val="0"/>
      <w:divBdr>
        <w:top w:val="none" w:sz="0" w:space="0" w:color="auto"/>
        <w:left w:val="none" w:sz="0" w:space="0" w:color="auto"/>
        <w:bottom w:val="none" w:sz="0" w:space="0" w:color="auto"/>
        <w:right w:val="none" w:sz="0" w:space="0" w:color="auto"/>
      </w:divBdr>
    </w:div>
    <w:div w:id="1948730710">
      <w:bodyDiv w:val="1"/>
      <w:marLeft w:val="0"/>
      <w:marRight w:val="0"/>
      <w:marTop w:val="0"/>
      <w:marBottom w:val="0"/>
      <w:divBdr>
        <w:top w:val="none" w:sz="0" w:space="0" w:color="auto"/>
        <w:left w:val="none" w:sz="0" w:space="0" w:color="auto"/>
        <w:bottom w:val="none" w:sz="0" w:space="0" w:color="auto"/>
        <w:right w:val="none" w:sz="0" w:space="0" w:color="auto"/>
      </w:divBdr>
    </w:div>
    <w:div w:id="1989892770">
      <w:bodyDiv w:val="1"/>
      <w:marLeft w:val="0"/>
      <w:marRight w:val="0"/>
      <w:marTop w:val="0"/>
      <w:marBottom w:val="0"/>
      <w:divBdr>
        <w:top w:val="none" w:sz="0" w:space="0" w:color="auto"/>
        <w:left w:val="none" w:sz="0" w:space="0" w:color="auto"/>
        <w:bottom w:val="none" w:sz="0" w:space="0" w:color="auto"/>
        <w:right w:val="none" w:sz="0" w:space="0" w:color="auto"/>
      </w:divBdr>
    </w:div>
    <w:div w:id="2038850969">
      <w:bodyDiv w:val="1"/>
      <w:marLeft w:val="0"/>
      <w:marRight w:val="0"/>
      <w:marTop w:val="0"/>
      <w:marBottom w:val="0"/>
      <w:divBdr>
        <w:top w:val="none" w:sz="0" w:space="0" w:color="auto"/>
        <w:left w:val="none" w:sz="0" w:space="0" w:color="auto"/>
        <w:bottom w:val="none" w:sz="0" w:space="0" w:color="auto"/>
        <w:right w:val="none" w:sz="0" w:space="0" w:color="auto"/>
      </w:divBdr>
    </w:div>
    <w:div w:id="2069766634">
      <w:bodyDiv w:val="1"/>
      <w:marLeft w:val="0"/>
      <w:marRight w:val="0"/>
      <w:marTop w:val="0"/>
      <w:marBottom w:val="0"/>
      <w:divBdr>
        <w:top w:val="none" w:sz="0" w:space="0" w:color="auto"/>
        <w:left w:val="none" w:sz="0" w:space="0" w:color="auto"/>
        <w:bottom w:val="none" w:sz="0" w:space="0" w:color="auto"/>
        <w:right w:val="none" w:sz="0" w:space="0" w:color="auto"/>
      </w:divBdr>
    </w:div>
    <w:div w:id="2136097626">
      <w:bodyDiv w:val="1"/>
      <w:marLeft w:val="0"/>
      <w:marRight w:val="0"/>
      <w:marTop w:val="0"/>
      <w:marBottom w:val="0"/>
      <w:divBdr>
        <w:top w:val="none" w:sz="0" w:space="0" w:color="auto"/>
        <w:left w:val="none" w:sz="0" w:space="0" w:color="auto"/>
        <w:bottom w:val="none" w:sz="0" w:space="0" w:color="auto"/>
        <w:right w:val="none" w:sz="0" w:space="0" w:color="auto"/>
      </w:divBdr>
    </w:div>
    <w:div w:id="2138377651">
      <w:bodyDiv w:val="1"/>
      <w:marLeft w:val="0"/>
      <w:marRight w:val="0"/>
      <w:marTop w:val="0"/>
      <w:marBottom w:val="0"/>
      <w:divBdr>
        <w:top w:val="none" w:sz="0" w:space="0" w:color="auto"/>
        <w:left w:val="none" w:sz="0" w:space="0" w:color="auto"/>
        <w:bottom w:val="none" w:sz="0" w:space="0" w:color="auto"/>
        <w:right w:val="none" w:sz="0" w:space="0" w:color="auto"/>
      </w:divBdr>
    </w:div>
    <w:div w:id="21448794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eaworldparks.com"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f783e8bc-a6c8-4207-8159-d5bd82bd08c8" xsi:nil="true"/>
    <_ip_UnifiedCompliancePolicyUIAction xmlns="http://schemas.microsoft.com/sharepoint/v3" xsi:nil="true"/>
    <_ip_UnifiedCompliancePolicyProperties xmlns="http://schemas.microsoft.com/sharepoint/v3" xsi:nil="true"/>
    <lcf76f155ced4ddcb4097134ff3c332f xmlns="94319a09-2b75-4bc9-8497-9fbd3509e568">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19D0EB5A93F59D44A63556568F425395" ma:contentTypeVersion="17" ma:contentTypeDescription="Create a new document." ma:contentTypeScope="" ma:versionID="8ad35c5b8a6667d63030998aebe49790">
  <xsd:schema xmlns:xsd="http://www.w3.org/2001/XMLSchema" xmlns:xs="http://www.w3.org/2001/XMLSchema" xmlns:p="http://schemas.microsoft.com/office/2006/metadata/properties" xmlns:ns1="http://schemas.microsoft.com/sharepoint/v3" xmlns:ns2="94319a09-2b75-4bc9-8497-9fbd3509e568" xmlns:ns3="f783e8bc-a6c8-4207-8159-d5bd82bd08c8" targetNamespace="http://schemas.microsoft.com/office/2006/metadata/properties" ma:root="true" ma:fieldsID="1dd242946509c8caeae8256359350730" ns1:_="" ns2:_="" ns3:_="">
    <xsd:import namespace="http://schemas.microsoft.com/sharepoint/v3"/>
    <xsd:import namespace="94319a09-2b75-4bc9-8497-9fbd3509e568"/>
    <xsd:import namespace="f783e8bc-a6c8-4207-8159-d5bd82bd08c8"/>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2" nillable="true" ma:displayName="Unified Compliance Policy Properties" ma:hidden="true" ma:internalName="_ip_UnifiedCompliancePolicyProperties">
      <xsd:simpleType>
        <xsd:restriction base="dms:Note"/>
      </xsd:simpleType>
    </xsd:element>
    <xsd:element name="_ip_UnifiedCompliancePolicyUIAction" ma:index="23"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4319a09-2b75-4bc9-8497-9fbd3509e56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acef215b-19b7-4691-95f4-27d2fe62d5df"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BillingMetadata" ma:index="24"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783e8bc-a6c8-4207-8159-d5bd82bd08c8"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bfdf680c-471f-424d-abe0-aa2e211675d0}" ma:internalName="TaxCatchAll" ma:showField="CatchAllData" ma:web="f783e8bc-a6c8-4207-8159-d5bd82bd08c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26F5E1F-A845-4803-88C6-0BF08EFF562D}">
  <ds:schemaRefs>
    <ds:schemaRef ds:uri="http://schemas.microsoft.com/office/2006/metadata/properties"/>
    <ds:schemaRef ds:uri="http://schemas.microsoft.com/office/infopath/2007/PartnerControls"/>
    <ds:schemaRef ds:uri="d574fe76-f5ca-46eb-be25-7df2644df9b8"/>
  </ds:schemaRefs>
</ds:datastoreItem>
</file>

<file path=customXml/itemProps2.xml><?xml version="1.0" encoding="utf-8"?>
<ds:datastoreItem xmlns:ds="http://schemas.openxmlformats.org/officeDocument/2006/customXml" ds:itemID="{62838601-52FD-43AC-9E4D-0F838FEAFE9A}"/>
</file>

<file path=customXml/itemProps3.xml><?xml version="1.0" encoding="utf-8"?>
<ds:datastoreItem xmlns:ds="http://schemas.openxmlformats.org/officeDocument/2006/customXml" ds:itemID="{E2813DD4-E50A-47B4-818B-E1596A9BFE56}">
  <ds:schemaRefs>
    <ds:schemaRef ds:uri="http://schemas.microsoft.com/sharepoint/v3/contenttype/forms"/>
  </ds:schemaRefs>
</ds:datastoreItem>
</file>

<file path=docMetadata/LabelInfo.xml><?xml version="1.0" encoding="utf-8"?>
<clbl:labelList xmlns:clbl="http://schemas.microsoft.com/office/2020/mipLabelMetadata">
  <clbl:label id="{b27ac744-d744-4b94-baa9-948b89b4017a}" enabled="1" method="Standard" siteId="{e3333e00-c877-4b87-b6ad-45e942de1750}" removed="0"/>
</clbl:labelList>
</file>

<file path=docProps/app.xml><?xml version="1.0" encoding="utf-8"?>
<Properties xmlns="http://schemas.openxmlformats.org/officeDocument/2006/extended-properties" xmlns:vt="http://schemas.openxmlformats.org/officeDocument/2006/docPropsVTypes">
  <Template>Normal</Template>
  <TotalTime>2</TotalTime>
  <Pages>2</Pages>
  <Words>254</Words>
  <Characters>1451</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HPES NMCI NGEN</Company>
  <LinksUpToDate>false</LinksUpToDate>
  <CharactersWithSpaces>1702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Waits, Paula J CIV USN  CNIC HQ, N922 (USA)</dc:creator>
  <cp:keywords/>
  <dc:description/>
  <cp:lastModifiedBy>Waits, Paula J CIV USN CNIC WASHINGTON DC (USA)</cp:lastModifiedBy>
  <cp:revision>2</cp:revision>
  <dcterms:created xsi:type="dcterms:W3CDTF">2026-05-18T17:55:00Z</dcterms:created>
  <dcterms:modified xsi:type="dcterms:W3CDTF">2026-05-18T17:55:00Z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0x01010019D0EB5A93F59D44A63556568F425395</vt:lpwstr>
  </property>
</Properties>
</file>