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CA18C5E" w14:textId="77777777" w:rsidR="00567A74" w:rsidRDefault="00567A74"/>
    <w:tbl>
      <w:tblPr>
        <w:tblW w:w="0" w:type="auto"/>
        <w:tblLook w:val="04A0" w:firstRow="1" w:lastRow="0" w:firstColumn="1" w:lastColumn="0" w:noHBand="0" w:noVBand="1"/>
      </w:tblPr>
      <w:tblGrid>
        <w:gridCol w:w="10800"/>
      </w:tblGrid>
      <w:tr w:rsidR="00000000" w14:paraId="651C9C7E" w14:textId="77777777">
        <w:tc>
          <w:tcPr>
            <w:tcW w:w="11016" w:type="dxa"/>
          </w:tcPr>
          <w:p w14:paraId="5C92E397" w14:textId="77777777" w:rsidR="004A510A" w:rsidRPr="00A610B4" w:rsidRDefault="00A610B4" w:rsidP="00A610B4">
            <w:pPr>
              <w:rPr>
                <w:b/>
              </w:rPr>
            </w:pPr>
            <w:r>
              <w:rPr>
                <w:b/>
              </w:rPr>
              <w:t xml:space="preserve">Historic Tours </w:t>
            </w:r>
            <w:proofErr w:type="gramStart"/>
            <w:r>
              <w:rPr>
                <w:b/>
              </w:rPr>
              <w:t>Of</w:t>
            </w:r>
            <w:proofErr w:type="gramEnd"/>
            <w:r>
              <w:rPr>
                <w:b/>
              </w:rPr>
              <w:t xml:space="preserve"> America Inc | Old Town Trolley*</w:t>
            </w:r>
          </w:p>
          <w:p w14:paraId="0A31F1FF" w14:textId="77777777" w:rsidR="00567A74" w:rsidRDefault="00567A74">
            <w:pPr>
              <w:tabs>
                <w:tab w:val="left" w:pos="6480"/>
              </w:tabs>
              <w:rPr>
                <w:b/>
                <w:color w:val="000000"/>
              </w:rPr>
            </w:pPr>
            <w:r>
              <w:rPr>
                <w:b/>
                <w:color w:val="000000"/>
              </w:rPr>
              <w:t>Old Trolley- San Antonio</w:t>
            </w:r>
          </w:p>
          <w:p w14:paraId="391D8AD2" w14:textId="77777777" w:rsidR="00567A74" w:rsidRDefault="00567A74">
            <w:pPr>
              <w:tabs>
                <w:tab w:val="left" w:pos="4190"/>
              </w:tabs>
              <w:rPr>
                <w:lang w:eastAsia="en-US"/>
              </w:rPr>
            </w:pPr>
            <w:r>
              <w:rPr>
                <w:lang w:eastAsia="en-US"/>
              </w:rPr>
              <w:t xml:space="preserve">URL: </w:t>
            </w:r>
            <w:r w:rsidRPr="00560F44">
              <w:rPr>
                <w:lang w:eastAsia="en-US"/>
              </w:rPr>
              <w:t>https://www.trolleytours.com/San-antonio</w:t>
            </w:r>
          </w:p>
          <w:p w14:paraId="3D63633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619-719-7530</w:t>
            </w:r>
          </w:p>
          <w:p w14:paraId="28E144E4" w14:textId="22702CFC" w:rsidR="00CF4002" w:rsidRDefault="00CF4002"/>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598"/>
        <w:gridCol w:w="1472"/>
        <w:gridCol w:w="778"/>
        <w:gridCol w:w="842"/>
        <w:gridCol w:w="1072"/>
        <w:gridCol w:w="1072"/>
        <w:gridCol w:w="990"/>
        <w:gridCol w:w="1068"/>
      </w:tblGrid>
      <w:tr w:rsidR="00000000" w14:paraId="20A5C97E" w14:textId="77777777" w:rsidTr="00CF4002">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65BB1C8E"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564370FA" w14:textId="77777777" w:rsidR="009825D6" w:rsidRDefault="009825D6">
            <w:pPr>
              <w:jc w:val="center"/>
            </w:pPr>
            <w:r>
              <w:rPr>
                <w:b/>
              </w:rPr>
              <w:t>Printed Description</w:t>
            </w:r>
          </w:p>
        </w:tc>
        <w:tc>
          <w:tcPr>
            <w:tcW w:w="1472" w:type="dxa"/>
            <w:tcBorders>
              <w:top w:val="single" w:sz="2" w:space="0" w:color="000000"/>
              <w:left w:val="single" w:sz="2" w:space="0" w:color="000000"/>
              <w:bottom w:val="single" w:sz="4" w:space="0" w:color="000000"/>
              <w:right w:val="single" w:sz="2" w:space="0" w:color="000000"/>
            </w:tcBorders>
            <w:vAlign w:val="center"/>
          </w:tcPr>
          <w:p w14:paraId="745212DD" w14:textId="77777777" w:rsidR="009825D6" w:rsidRDefault="009825D6" w:rsidP="009825D6">
            <w:pPr>
              <w:jc w:val="center"/>
              <w:rPr>
                <w:b/>
              </w:rPr>
            </w:pPr>
            <w:r>
              <w:rPr>
                <w:b/>
              </w:rPr>
              <w:t>RecTrac ID</w:t>
            </w:r>
          </w:p>
        </w:tc>
        <w:tc>
          <w:tcPr>
            <w:tcW w:w="778" w:type="dxa"/>
            <w:tcBorders>
              <w:top w:val="single" w:sz="2" w:space="0" w:color="000000"/>
              <w:left w:val="single" w:sz="2" w:space="0" w:color="000000"/>
              <w:bottom w:val="single" w:sz="4" w:space="0" w:color="000000"/>
              <w:right w:val="single" w:sz="2" w:space="0" w:color="000000"/>
            </w:tcBorders>
            <w:vAlign w:val="center"/>
          </w:tcPr>
          <w:p w14:paraId="0BAAA5A5"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2CA15A13"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4509480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01DB03B"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5DFE7FEE"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077EA5A8" w14:textId="77777777" w:rsidR="009825D6" w:rsidRDefault="009825D6">
            <w:pPr>
              <w:jc w:val="center"/>
              <w:rPr>
                <w:b/>
              </w:rPr>
            </w:pPr>
            <w:r>
              <w:rPr>
                <w:b/>
              </w:rPr>
              <w:t>End Selling Date</w:t>
            </w:r>
          </w:p>
        </w:tc>
      </w:tr>
      <w:tr w:rsidR="00000000" w14:paraId="55AF67EF" w14:textId="77777777" w:rsidTr="00CF4002">
        <w:trPr>
          <w:cantSplit/>
        </w:trPr>
        <w:tc>
          <w:tcPr>
            <w:tcW w:w="1092" w:type="dxa"/>
            <w:tcBorders>
              <w:top w:val="single" w:sz="4" w:space="0" w:color="000000"/>
              <w:left w:val="single" w:sz="1" w:space="0" w:color="000000"/>
              <w:bottom w:val="single" w:sz="4" w:space="0" w:color="000000"/>
            </w:tcBorders>
          </w:tcPr>
          <w:p w14:paraId="132FA7BD" w14:textId="77777777" w:rsidR="009825D6" w:rsidRDefault="009825D6">
            <w:pPr>
              <w:jc w:val="center"/>
            </w:pPr>
            <w:r>
              <w:t>2605084V</w:t>
            </w:r>
          </w:p>
        </w:tc>
        <w:tc>
          <w:tcPr>
            <w:tcW w:w="2598" w:type="dxa"/>
            <w:tcBorders>
              <w:top w:val="single" w:sz="4" w:space="0" w:color="000000"/>
              <w:left w:val="single" w:sz="1" w:space="0" w:color="000000"/>
              <w:bottom w:val="single" w:sz="4" w:space="0" w:color="000000"/>
            </w:tcBorders>
          </w:tcPr>
          <w:p w14:paraId="2642C3A5" w14:textId="77777777" w:rsidR="009825D6" w:rsidRDefault="009825D6" w:rsidP="00C65A8E">
            <w:r>
              <w:t>SAN ANT OTT  2DY A</w:t>
            </w:r>
          </w:p>
        </w:tc>
        <w:tc>
          <w:tcPr>
            <w:tcW w:w="1472" w:type="dxa"/>
            <w:tcBorders>
              <w:top w:val="single" w:sz="4" w:space="0" w:color="000000"/>
              <w:left w:val="single" w:sz="1" w:space="0" w:color="000000"/>
              <w:bottom w:val="single" w:sz="4" w:space="0" w:color="000000"/>
              <w:right w:val="single" w:sz="1" w:space="0" w:color="000000"/>
            </w:tcBorders>
          </w:tcPr>
          <w:p w14:paraId="6A585D71" w14:textId="77777777" w:rsidR="009825D6" w:rsidRDefault="009825D6">
            <w:pPr>
              <w:jc w:val="center"/>
            </w:pPr>
            <w:r w:rsidRPr="009825D6">
              <w:t>MTXSAOTD</w:t>
            </w:r>
          </w:p>
        </w:tc>
        <w:tc>
          <w:tcPr>
            <w:tcW w:w="778" w:type="dxa"/>
            <w:tcBorders>
              <w:top w:val="single" w:sz="4" w:space="0" w:color="000000"/>
              <w:left w:val="single" w:sz="1" w:space="0" w:color="000000"/>
              <w:bottom w:val="single" w:sz="4" w:space="0" w:color="000000"/>
            </w:tcBorders>
          </w:tcPr>
          <w:p w14:paraId="5B05A359" w14:textId="77777777" w:rsidR="009825D6" w:rsidRDefault="009825D6">
            <w:pPr>
              <w:jc w:val="center"/>
            </w:pPr>
            <w:r>
              <w:t>$70.93</w:t>
            </w:r>
          </w:p>
        </w:tc>
        <w:tc>
          <w:tcPr>
            <w:tcW w:w="842" w:type="dxa"/>
            <w:tcBorders>
              <w:top w:val="single" w:sz="4" w:space="0" w:color="000000"/>
              <w:left w:val="single" w:sz="1" w:space="0" w:color="000000"/>
              <w:bottom w:val="single" w:sz="4" w:space="0" w:color="000000"/>
            </w:tcBorders>
          </w:tcPr>
          <w:p w14:paraId="02586B5F" w14:textId="77777777" w:rsidR="009825D6" w:rsidRDefault="009825D6">
            <w:pPr>
              <w:jc w:val="center"/>
            </w:pPr>
            <w:r>
              <w:t>$78.25</w:t>
            </w:r>
          </w:p>
        </w:tc>
        <w:tc>
          <w:tcPr>
            <w:tcW w:w="1072" w:type="dxa"/>
            <w:tcBorders>
              <w:top w:val="single" w:sz="4" w:space="0" w:color="000000"/>
              <w:left w:val="single" w:sz="1" w:space="0" w:color="000000"/>
              <w:bottom w:val="single" w:sz="4" w:space="0" w:color="000000"/>
              <w:right w:val="single" w:sz="1" w:space="0" w:color="000000"/>
            </w:tcBorders>
          </w:tcPr>
          <w:p w14:paraId="151BCD6B" w14:textId="77777777" w:rsidR="009825D6" w:rsidRDefault="009825D6">
            <w:pPr>
              <w:jc w:val="center"/>
            </w:pPr>
            <w:r>
              <w:t>$91.90</w:t>
            </w:r>
          </w:p>
        </w:tc>
        <w:tc>
          <w:tcPr>
            <w:tcW w:w="1072" w:type="dxa"/>
            <w:tcBorders>
              <w:top w:val="single" w:sz="4" w:space="0" w:color="000000"/>
              <w:left w:val="single" w:sz="1" w:space="0" w:color="000000"/>
              <w:bottom w:val="single" w:sz="4" w:space="0" w:color="000000"/>
              <w:right w:val="single" w:sz="1" w:space="0" w:color="000000"/>
            </w:tcBorders>
          </w:tcPr>
          <w:p w14:paraId="66A4344C" w14:textId="77777777" w:rsidR="009825D6" w:rsidRDefault="009825D6">
            <w:pPr>
              <w:jc w:val="center"/>
            </w:pPr>
            <w:r w:rsidRPr="009825D6">
              <w:t>$13.65</w:t>
            </w:r>
          </w:p>
        </w:tc>
        <w:tc>
          <w:tcPr>
            <w:tcW w:w="990" w:type="dxa"/>
            <w:tcBorders>
              <w:top w:val="single" w:sz="4" w:space="0" w:color="000000"/>
              <w:left w:val="single" w:sz="1" w:space="0" w:color="000000"/>
              <w:bottom w:val="single" w:sz="4" w:space="0" w:color="000000"/>
              <w:right w:val="single" w:sz="1" w:space="0" w:color="000000"/>
            </w:tcBorders>
          </w:tcPr>
          <w:p w14:paraId="447741D1" w14:textId="77777777" w:rsidR="009825D6" w:rsidRDefault="009825D6">
            <w:pPr>
              <w:jc w:val="center"/>
            </w:pPr>
            <w:r w:rsidRPr="009825D6">
              <w:t>02/23/26</w:t>
            </w:r>
          </w:p>
        </w:tc>
        <w:tc>
          <w:tcPr>
            <w:tcW w:w="1068" w:type="dxa"/>
            <w:tcBorders>
              <w:top w:val="single" w:sz="4" w:space="0" w:color="000000"/>
              <w:left w:val="single" w:sz="1" w:space="0" w:color="000000"/>
              <w:bottom w:val="single" w:sz="4" w:space="0" w:color="000000"/>
              <w:right w:val="single" w:sz="1" w:space="0" w:color="000000"/>
            </w:tcBorders>
          </w:tcPr>
          <w:p w14:paraId="2E24D295" w14:textId="77777777" w:rsidR="009825D6" w:rsidRDefault="009825D6">
            <w:pPr>
              <w:jc w:val="center"/>
            </w:pPr>
            <w:r w:rsidRPr="00CF4002">
              <w:rPr>
                <w:highlight w:val="yellow"/>
              </w:rPr>
              <w:t>04/02/26</w:t>
            </w:r>
          </w:p>
        </w:tc>
      </w:tr>
      <w:tr w:rsidR="00000000" w14:paraId="47A120B5"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35751FD" w14:textId="77777777" w:rsidR="00000000" w:rsidRPr="00CF4002" w:rsidRDefault="00000000">
            <w:pPr>
              <w:suppressAutoHyphens w:val="0"/>
              <w:spacing w:after="240"/>
              <w:rPr>
                <w:rFonts w:eastAsia="Times New Roman"/>
                <w:sz w:val="18"/>
                <w:szCs w:val="18"/>
                <w:lang w:val="en-US" w:eastAsia="en-US" w:bidi="ar-SA"/>
              </w:rPr>
            </w:pPr>
            <w:r w:rsidRPr="00CF4002">
              <w:rPr>
                <w:rFonts w:eastAsia="Times New Roman"/>
                <w:sz w:val="18"/>
                <w:szCs w:val="18"/>
                <w:lang w:val="en-US" w:eastAsia="en-US" w:bidi="ar-SA"/>
              </w:rPr>
              <w:t>2-Day: See the best of San Antonio first with the Old Town Trolley! An exciting fully narrated tour of San Antonio covering over 100 points of interest. Climb onboard the Old Town Trolley of San Antonio and enjoy a fully narrated, fun-filled tour! With 15 stops around the Alamo City, you can disembark along the way and enjoy the Alamo, the historic Pearl District, San Antonio Zoo, Botanical Garden, Witte Museum, River Walk, La Villita, Tower of the Americas, Market Square</w:t>
            </w:r>
          </w:p>
          <w:p w14:paraId="57F1480D"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A fully narrated tour of San Antonio covering over 100 points of interest</w:t>
            </w:r>
          </w:p>
          <w:p w14:paraId="5E65FF33" w14:textId="77777777" w:rsidR="00000000" w:rsidRPr="00CF4002" w:rsidRDefault="00000000">
            <w:pPr>
              <w:numPr>
                <w:ilvl w:val="0"/>
                <w:numId w:val="6"/>
              </w:numPr>
              <w:suppressAutoHyphens w:val="0"/>
              <w:spacing w:before="240"/>
              <w:ind w:hanging="210"/>
              <w:rPr>
                <w:rFonts w:eastAsia="Times New Roman"/>
                <w:sz w:val="18"/>
                <w:szCs w:val="18"/>
                <w:lang w:val="en-US" w:eastAsia="en-US" w:bidi="ar-SA"/>
              </w:rPr>
            </w:pPr>
            <w:r w:rsidRPr="00CF4002">
              <w:rPr>
                <w:rFonts w:eastAsia="Times New Roman"/>
                <w:sz w:val="18"/>
                <w:szCs w:val="18"/>
                <w:lang w:val="en-US" w:eastAsia="en-US" w:bidi="ar-SA"/>
              </w:rPr>
              <w:t>  "Hop on - Hop off" privileges at 15 conveniently located stops.</w:t>
            </w:r>
          </w:p>
          <w:p w14:paraId="09FC37A0" w14:textId="77777777" w:rsidR="00000000" w:rsidRPr="00CF4002" w:rsidRDefault="00000000">
            <w:pPr>
              <w:numPr>
                <w:ilvl w:val="0"/>
                <w:numId w:val="1"/>
              </w:numPr>
              <w:suppressAutoHyphens w:val="0"/>
              <w:ind w:hanging="210"/>
              <w:rPr>
                <w:rFonts w:eastAsia="Times New Roman"/>
                <w:sz w:val="18"/>
                <w:szCs w:val="18"/>
                <w:lang w:val="en-US" w:eastAsia="en-US" w:bidi="ar-SA"/>
              </w:rPr>
            </w:pPr>
            <w:r w:rsidRPr="00CF4002">
              <w:rPr>
                <w:rFonts w:eastAsia="Times New Roman"/>
                <w:sz w:val="18"/>
                <w:szCs w:val="18"/>
                <w:lang w:val="en-US" w:eastAsia="en-US" w:bidi="ar-SA"/>
              </w:rPr>
              <w:t>· Free reboarding all day</w:t>
            </w:r>
          </w:p>
          <w:p w14:paraId="2BEE9E69" w14:textId="77777777" w:rsidR="00000000" w:rsidRPr="00CF4002" w:rsidRDefault="00000000">
            <w:pPr>
              <w:numPr>
                <w:ilvl w:val="0"/>
                <w:numId w:val="1"/>
              </w:numPr>
              <w:suppressAutoHyphens w:val="0"/>
              <w:ind w:hanging="210"/>
              <w:rPr>
                <w:rFonts w:eastAsia="Times New Roman"/>
                <w:sz w:val="18"/>
                <w:szCs w:val="18"/>
                <w:lang w:val="en-US" w:eastAsia="en-US" w:bidi="ar-SA"/>
              </w:rPr>
            </w:pPr>
            <w:r w:rsidRPr="00CF4002">
              <w:rPr>
                <w:rFonts w:eastAsia="Times New Roman"/>
                <w:sz w:val="18"/>
                <w:szCs w:val="18"/>
                <w:lang w:val="en-US" w:eastAsia="en-US" w:bidi="ar-SA"/>
              </w:rPr>
              <w:t>· Open-Air sightseeing perfect for taking pictures</w:t>
            </w:r>
          </w:p>
          <w:p w14:paraId="7C3FFF34" w14:textId="77777777" w:rsidR="00000000" w:rsidRPr="00CF4002" w:rsidRDefault="00000000">
            <w:pPr>
              <w:numPr>
                <w:ilvl w:val="0"/>
                <w:numId w:val="1"/>
              </w:numPr>
              <w:suppressAutoHyphens w:val="0"/>
              <w:spacing w:after="240"/>
              <w:ind w:hanging="210"/>
              <w:rPr>
                <w:rFonts w:eastAsia="Times New Roman"/>
                <w:sz w:val="18"/>
                <w:szCs w:val="18"/>
                <w:lang w:val="en-US" w:eastAsia="en-US" w:bidi="ar-SA"/>
              </w:rPr>
            </w:pPr>
            <w:r w:rsidRPr="00CF4002">
              <w:rPr>
                <w:rFonts w:eastAsia="Times New Roman"/>
                <w:sz w:val="18"/>
                <w:szCs w:val="18"/>
                <w:lang w:val="en-US" w:eastAsia="en-US" w:bidi="ar-SA"/>
              </w:rPr>
              <w:t>· 100% Satisfaction Guarantee</w:t>
            </w:r>
          </w:p>
          <w:p w14:paraId="3E2E5EA8"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Embark on a captivating sightseeing tour of San Antonio aboard the Old Town Trolley and discover a city that seamlessly blends history, culture, and modernity. Take advantage of the 15 Hop On, Hop Off stops and see San Antonio up close. Begin your journey at the iconic Alamo, where you'll step back in time to the Texas Revolution and learn about the brave souls who defended liberty here. Learn about the other San Antonio Missions that make up a UNESCO World Heritage Site, including the stunning San Jose Mission, where centuries-old architecture and spiritual heritage converge.</w:t>
            </w:r>
          </w:p>
          <w:p w14:paraId="13F23B1C"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As you navigate the city, the enchanting River Walk will beckon you with its picturesque waterway, flanked by delightful cafes and boutiques. Hop off the Old Town Trolley and discover to the Tower of the Americas for breathtaking panoramic views.</w:t>
            </w:r>
          </w:p>
          <w:p w14:paraId="4ED2601C"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Explore neighborhoods like King William and La Villita, where art and tradition flourish. Dive into the local culture at Market Square, a bustling hub of Mexican cuisine and crafts.</w:t>
            </w:r>
          </w:p>
          <w:p w14:paraId="77BE0230"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Old Town Trolley Tours of San Antonio promises an enriching experience, where history meets contemporary charm, creating unforgettable memories for travelers of all interests. Come, embark on this remarkable journey through San Antonio's historic and important landmarks.</w:t>
            </w:r>
          </w:p>
          <w:p w14:paraId="4F66DA7B"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Tour at your own pace!</w:t>
            </w:r>
          </w:p>
          <w:p w14:paraId="37D88204"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Old Town Trolley Tours allows you to get off at any of its convenient stops. When you're ready, just re-board and it's on with the tour.</w:t>
            </w:r>
          </w:p>
          <w:p w14:paraId="0800AB6C"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On your tour you'll also find out where to dine, shop, and just relax and have good time. Old Town Trolley Tours is San Antonio's most comprehensive tour, covering over 100 points of interest. The guides have been extensively trained and are proud to share the history, lore and legends of San Antonio.</w:t>
            </w:r>
          </w:p>
          <w:p w14:paraId="1CBD0B27"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Additional Details</w:t>
            </w:r>
          </w:p>
          <w:p w14:paraId="1B61A47F"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 xml:space="preserve">Open </w:t>
            </w:r>
            <w:proofErr w:type="spellStart"/>
            <w:r w:rsidRPr="00CF4002">
              <w:rPr>
                <w:rFonts w:eastAsia="Times New Roman"/>
                <w:sz w:val="18"/>
                <w:szCs w:val="18"/>
                <w:lang w:val="en-US" w:eastAsia="en-US" w:bidi="ar-SA"/>
              </w:rPr>
              <w:t>everyday</w:t>
            </w:r>
            <w:proofErr w:type="spellEnd"/>
            <w:r w:rsidRPr="00CF4002">
              <w:rPr>
                <w:rFonts w:eastAsia="Times New Roman"/>
                <w:sz w:val="18"/>
                <w:szCs w:val="18"/>
                <w:lang w:val="en-US" w:eastAsia="en-US" w:bidi="ar-SA"/>
              </w:rPr>
              <w:t xml:space="preserve"> except for Christmas. Closed at various times during Fiesta (April)</w:t>
            </w:r>
          </w:p>
          <w:p w14:paraId="0BF06100" w14:textId="77777777" w:rsidR="00000000" w:rsidRPr="00CF4002" w:rsidRDefault="00000000">
            <w:pPr>
              <w:suppressAutoHyphens w:val="0"/>
              <w:spacing w:before="240" w:after="240"/>
              <w:rPr>
                <w:rFonts w:eastAsia="Times New Roman"/>
                <w:sz w:val="18"/>
                <w:szCs w:val="18"/>
                <w:lang w:val="en-US" w:eastAsia="en-US" w:bidi="ar-SA"/>
              </w:rPr>
            </w:pPr>
            <w:r w:rsidRPr="00CF4002">
              <w:rPr>
                <w:rFonts w:eastAsia="Times New Roman"/>
                <w:sz w:val="18"/>
                <w:szCs w:val="18"/>
                <w:lang w:val="en-US" w:eastAsia="en-US" w:bidi="ar-SA"/>
              </w:rPr>
              <w:t>Boarding Location: 111 Alamo Plaza, San Antonio, TX</w:t>
            </w:r>
          </w:p>
          <w:p w14:paraId="1FC5EDB5" w14:textId="77777777" w:rsidR="00000000" w:rsidRDefault="00000000">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073CEEC8" w14:textId="77777777" w:rsidR="00A77B3E" w:rsidRDefault="00A77B3E">
            <w:pPr>
              <w:suppressAutoHyphens w:val="0"/>
              <w:rPr>
                <w:rFonts w:eastAsia="Times New Roman"/>
                <w:lang w:eastAsia="en-US"/>
              </w:rPr>
            </w:pPr>
          </w:p>
        </w:tc>
      </w:tr>
      <w:tr w:rsidR="00000000" w14:paraId="79212368" w14:textId="77777777" w:rsidTr="00CF4002">
        <w:trPr>
          <w:cantSplit/>
        </w:trPr>
        <w:tc>
          <w:tcPr>
            <w:tcW w:w="1092" w:type="dxa"/>
            <w:tcBorders>
              <w:top w:val="single" w:sz="4" w:space="0" w:color="000000"/>
              <w:left w:val="single" w:sz="1" w:space="0" w:color="000000"/>
              <w:bottom w:val="single" w:sz="4" w:space="0" w:color="000000"/>
            </w:tcBorders>
          </w:tcPr>
          <w:p w14:paraId="720DE387" w14:textId="77777777" w:rsidR="009825D6" w:rsidRDefault="009825D6">
            <w:pPr>
              <w:jc w:val="center"/>
            </w:pPr>
            <w:r>
              <w:lastRenderedPageBreak/>
              <w:t>2400901V</w:t>
            </w:r>
          </w:p>
        </w:tc>
        <w:tc>
          <w:tcPr>
            <w:tcW w:w="2598" w:type="dxa"/>
            <w:tcBorders>
              <w:top w:val="single" w:sz="4" w:space="0" w:color="000000"/>
              <w:left w:val="single" w:sz="1" w:space="0" w:color="000000"/>
              <w:bottom w:val="single" w:sz="4" w:space="0" w:color="000000"/>
            </w:tcBorders>
          </w:tcPr>
          <w:p w14:paraId="19DE9999" w14:textId="77777777" w:rsidR="009825D6" w:rsidRDefault="009825D6" w:rsidP="00C65A8E">
            <w:r>
              <w:t>SAN ANT OTT  2DY C</w:t>
            </w:r>
          </w:p>
        </w:tc>
        <w:tc>
          <w:tcPr>
            <w:tcW w:w="1472" w:type="dxa"/>
            <w:tcBorders>
              <w:top w:val="single" w:sz="4" w:space="0" w:color="000000"/>
              <w:left w:val="single" w:sz="1" w:space="0" w:color="000000"/>
              <w:bottom w:val="single" w:sz="4" w:space="0" w:color="000000"/>
              <w:right w:val="single" w:sz="1" w:space="0" w:color="000000"/>
            </w:tcBorders>
          </w:tcPr>
          <w:p w14:paraId="0BB73743" w14:textId="77777777" w:rsidR="009825D6" w:rsidRDefault="009825D6">
            <w:pPr>
              <w:jc w:val="center"/>
            </w:pPr>
            <w:r w:rsidRPr="009825D6">
              <w:t>MTXSAOT3</w:t>
            </w:r>
          </w:p>
        </w:tc>
        <w:tc>
          <w:tcPr>
            <w:tcW w:w="778" w:type="dxa"/>
            <w:tcBorders>
              <w:top w:val="single" w:sz="4" w:space="0" w:color="000000"/>
              <w:left w:val="single" w:sz="1" w:space="0" w:color="000000"/>
              <w:bottom w:val="single" w:sz="4" w:space="0" w:color="000000"/>
            </w:tcBorders>
          </w:tcPr>
          <w:p w14:paraId="0ECFAD0E" w14:textId="77777777" w:rsidR="009825D6" w:rsidRDefault="009825D6">
            <w:pPr>
              <w:jc w:val="center"/>
            </w:pPr>
            <w:r>
              <w:t>$49.60</w:t>
            </w:r>
          </w:p>
        </w:tc>
        <w:tc>
          <w:tcPr>
            <w:tcW w:w="842" w:type="dxa"/>
            <w:tcBorders>
              <w:top w:val="single" w:sz="4" w:space="0" w:color="000000"/>
              <w:left w:val="single" w:sz="1" w:space="0" w:color="000000"/>
              <w:bottom w:val="single" w:sz="4" w:space="0" w:color="000000"/>
            </w:tcBorders>
          </w:tcPr>
          <w:p w14:paraId="502EAFE7" w14:textId="77777777" w:rsidR="009825D6" w:rsidRDefault="009825D6">
            <w:pPr>
              <w:jc w:val="center"/>
            </w:pPr>
            <w:r>
              <w:t>$54.75</w:t>
            </w:r>
          </w:p>
        </w:tc>
        <w:tc>
          <w:tcPr>
            <w:tcW w:w="1072" w:type="dxa"/>
            <w:tcBorders>
              <w:top w:val="single" w:sz="4" w:space="0" w:color="000000"/>
              <w:left w:val="single" w:sz="1" w:space="0" w:color="000000"/>
              <w:bottom w:val="single" w:sz="4" w:space="0" w:color="000000"/>
              <w:right w:val="single" w:sz="1" w:space="0" w:color="000000"/>
            </w:tcBorders>
          </w:tcPr>
          <w:p w14:paraId="2A1F0524" w14:textId="77777777" w:rsidR="009825D6" w:rsidRDefault="009825D6">
            <w:pPr>
              <w:jc w:val="center"/>
            </w:pPr>
            <w:r>
              <w:t>$64.83</w:t>
            </w:r>
          </w:p>
        </w:tc>
        <w:tc>
          <w:tcPr>
            <w:tcW w:w="1072" w:type="dxa"/>
            <w:tcBorders>
              <w:top w:val="single" w:sz="4" w:space="0" w:color="000000"/>
              <w:left w:val="single" w:sz="1" w:space="0" w:color="000000"/>
              <w:bottom w:val="single" w:sz="4" w:space="0" w:color="000000"/>
              <w:right w:val="single" w:sz="1" w:space="0" w:color="000000"/>
            </w:tcBorders>
          </w:tcPr>
          <w:p w14:paraId="0314EFDA" w14:textId="77777777" w:rsidR="009825D6" w:rsidRDefault="009825D6">
            <w:pPr>
              <w:jc w:val="center"/>
            </w:pPr>
            <w:r w:rsidRPr="009825D6">
              <w:t>$10.08</w:t>
            </w:r>
          </w:p>
        </w:tc>
        <w:tc>
          <w:tcPr>
            <w:tcW w:w="990" w:type="dxa"/>
            <w:tcBorders>
              <w:top w:val="single" w:sz="4" w:space="0" w:color="000000"/>
              <w:left w:val="single" w:sz="1" w:space="0" w:color="000000"/>
              <w:bottom w:val="single" w:sz="4" w:space="0" w:color="000000"/>
              <w:right w:val="single" w:sz="1" w:space="0" w:color="000000"/>
            </w:tcBorders>
          </w:tcPr>
          <w:p w14:paraId="55423365" w14:textId="77777777" w:rsidR="009825D6" w:rsidRDefault="009825D6">
            <w:pPr>
              <w:jc w:val="center"/>
            </w:pPr>
            <w:r w:rsidRPr="009825D6">
              <w:t>02/23/26</w:t>
            </w:r>
          </w:p>
        </w:tc>
        <w:tc>
          <w:tcPr>
            <w:tcW w:w="1068" w:type="dxa"/>
            <w:tcBorders>
              <w:top w:val="single" w:sz="4" w:space="0" w:color="000000"/>
              <w:left w:val="single" w:sz="1" w:space="0" w:color="000000"/>
              <w:bottom w:val="single" w:sz="4" w:space="0" w:color="000000"/>
              <w:right w:val="single" w:sz="1" w:space="0" w:color="000000"/>
            </w:tcBorders>
          </w:tcPr>
          <w:p w14:paraId="67BA822F" w14:textId="77777777" w:rsidR="009825D6" w:rsidRDefault="009825D6">
            <w:pPr>
              <w:jc w:val="center"/>
            </w:pPr>
            <w:r w:rsidRPr="00CF4002">
              <w:rPr>
                <w:highlight w:val="yellow"/>
              </w:rPr>
              <w:t>04/02/26</w:t>
            </w:r>
          </w:p>
        </w:tc>
      </w:tr>
      <w:tr w:rsidR="00000000" w14:paraId="2BFB6927"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075840ED" w14:textId="77777777" w:rsidR="005A45C9" w:rsidRPr="009825D6" w:rsidRDefault="005A45C9" w:rsidP="005A45C9"/>
          <w:p w14:paraId="5FBF6630" w14:textId="77777777" w:rsidR="00000000" w:rsidRPr="00CF4002" w:rsidRDefault="00000000">
            <w:pPr>
              <w:suppressAutoHyphens w:val="0"/>
              <w:spacing w:after="240"/>
              <w:rPr>
                <w:rFonts w:eastAsia="Times New Roman"/>
                <w:sz w:val="20"/>
                <w:szCs w:val="20"/>
                <w:lang w:val="en-US" w:eastAsia="en-US" w:bidi="ar-SA"/>
              </w:rPr>
            </w:pPr>
            <w:r w:rsidRPr="00CF4002">
              <w:rPr>
                <w:rFonts w:eastAsia="Times New Roman"/>
                <w:sz w:val="20"/>
                <w:szCs w:val="20"/>
                <w:lang w:val="en-US" w:eastAsia="en-US" w:bidi="ar-SA"/>
              </w:rPr>
              <w:t>2 Day - See the best of San Antonio first with the Old Town Trolley! An exciting fully narrated tour of San Antonio covering over 100 points of interest. Climb onboard the Old Town Trolley of San Antonio and enjoy a fully narrated, fun-filled tour! With 15 stops around the Alamo City, you can disembark along the way and enjoy the Alamo, the historic Pearl District, San Antonio Zoo, Botanical Garden, Witte Museum, River Walk, La Villita, Tower of the Americas, Market Square</w:t>
            </w:r>
          </w:p>
          <w:p w14:paraId="4CC03214"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A fully narrated tour of San Antonio covering over 100 points of interest</w:t>
            </w:r>
          </w:p>
          <w:p w14:paraId="044DFFA9" w14:textId="77777777" w:rsidR="00000000" w:rsidRPr="00CF4002" w:rsidRDefault="00000000">
            <w:pPr>
              <w:numPr>
                <w:ilvl w:val="0"/>
                <w:numId w:val="7"/>
              </w:numPr>
              <w:suppressAutoHyphens w:val="0"/>
              <w:spacing w:before="240"/>
              <w:ind w:hanging="210"/>
              <w:rPr>
                <w:rFonts w:eastAsia="Times New Roman"/>
                <w:sz w:val="20"/>
                <w:szCs w:val="20"/>
                <w:lang w:val="en-US" w:eastAsia="en-US" w:bidi="ar-SA"/>
              </w:rPr>
            </w:pPr>
            <w:r w:rsidRPr="00CF4002">
              <w:rPr>
                <w:rFonts w:eastAsia="Times New Roman"/>
                <w:sz w:val="20"/>
                <w:szCs w:val="20"/>
                <w:lang w:val="en-US" w:eastAsia="en-US" w:bidi="ar-SA"/>
              </w:rPr>
              <w:t>  "Hop on - Hop off" privileges at 15 conveniently located stops.</w:t>
            </w:r>
          </w:p>
          <w:p w14:paraId="3F55BA6E" w14:textId="77777777" w:rsidR="00000000" w:rsidRPr="00CF4002" w:rsidRDefault="00000000">
            <w:pPr>
              <w:numPr>
                <w:ilvl w:val="0"/>
                <w:numId w:val="1"/>
              </w:numPr>
              <w:suppressAutoHyphens w:val="0"/>
              <w:ind w:hanging="210"/>
              <w:rPr>
                <w:rFonts w:eastAsia="Times New Roman"/>
                <w:sz w:val="20"/>
                <w:szCs w:val="20"/>
                <w:lang w:val="en-US" w:eastAsia="en-US" w:bidi="ar-SA"/>
              </w:rPr>
            </w:pPr>
            <w:r w:rsidRPr="00CF4002">
              <w:rPr>
                <w:rFonts w:eastAsia="Times New Roman"/>
                <w:sz w:val="20"/>
                <w:szCs w:val="20"/>
                <w:lang w:val="en-US" w:eastAsia="en-US" w:bidi="ar-SA"/>
              </w:rPr>
              <w:t>· Free reboarding all day</w:t>
            </w:r>
          </w:p>
          <w:p w14:paraId="56DDE51A" w14:textId="77777777" w:rsidR="00000000" w:rsidRPr="00CF4002" w:rsidRDefault="00000000">
            <w:pPr>
              <w:numPr>
                <w:ilvl w:val="0"/>
                <w:numId w:val="1"/>
              </w:numPr>
              <w:suppressAutoHyphens w:val="0"/>
              <w:ind w:hanging="210"/>
              <w:rPr>
                <w:rFonts w:eastAsia="Times New Roman"/>
                <w:sz w:val="20"/>
                <w:szCs w:val="20"/>
                <w:lang w:val="en-US" w:eastAsia="en-US" w:bidi="ar-SA"/>
              </w:rPr>
            </w:pPr>
            <w:r w:rsidRPr="00CF4002">
              <w:rPr>
                <w:rFonts w:eastAsia="Times New Roman"/>
                <w:sz w:val="20"/>
                <w:szCs w:val="20"/>
                <w:lang w:val="en-US" w:eastAsia="en-US" w:bidi="ar-SA"/>
              </w:rPr>
              <w:t>· Open-Air sightseeing perfect for taking pictures</w:t>
            </w:r>
          </w:p>
          <w:p w14:paraId="19AAF9CE" w14:textId="77777777" w:rsidR="00000000" w:rsidRPr="00CF4002" w:rsidRDefault="00000000">
            <w:pPr>
              <w:numPr>
                <w:ilvl w:val="0"/>
                <w:numId w:val="1"/>
              </w:numPr>
              <w:suppressAutoHyphens w:val="0"/>
              <w:spacing w:after="240"/>
              <w:ind w:hanging="210"/>
              <w:rPr>
                <w:rFonts w:eastAsia="Times New Roman"/>
                <w:sz w:val="20"/>
                <w:szCs w:val="20"/>
                <w:lang w:val="en-US" w:eastAsia="en-US" w:bidi="ar-SA"/>
              </w:rPr>
            </w:pPr>
            <w:r w:rsidRPr="00CF4002">
              <w:rPr>
                <w:rFonts w:eastAsia="Times New Roman"/>
                <w:sz w:val="20"/>
                <w:szCs w:val="20"/>
                <w:lang w:val="en-US" w:eastAsia="en-US" w:bidi="ar-SA"/>
              </w:rPr>
              <w:t>· 100% Satisfaction Guarantee</w:t>
            </w:r>
          </w:p>
          <w:p w14:paraId="4F3E01C4"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Embark on a captivating sightseeing tour of San Antonio aboard the Old Town Trolley and discover a city that seamlessly blends history, culture, and modernity. Take advantage of the 15 Hop On, Hop Off stops and see San Antonio up close. Begin your journey at the iconic Alamo, where you'll step back in time to the Texas Revolution and learn about the brave souls who defended liberty here. Learn about the other San Antonio Missions that make up a UNESCO World Heritage Site, including the stunning San Jose Mission, where centuries-old architecture and spiritual heritage converge.</w:t>
            </w:r>
          </w:p>
          <w:p w14:paraId="18D6A34F"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As you navigate the city, the enchanting River Walk will beckon you with its picturesque waterway, flanked by delightful cafes and boutiques. Hop off the Old Town Trolley and discover to the Tower of the Americas for breathtaking panoramic views.</w:t>
            </w:r>
          </w:p>
          <w:p w14:paraId="7D43BEC6"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Explore neighborhoods like King William and La Villita, where art and tradition flourish. Dive into the local culture at Market Square, a bustling hub of Mexican cuisine and crafts.</w:t>
            </w:r>
          </w:p>
          <w:p w14:paraId="2AFAB129"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Old Town Trolley Tours of San Antonio promises an enriching experience, where history meets contemporary charm, creating unforgettable memories for travelers of all interests. Come, embark on this remarkable journey through San Antonio's historic and important landmarks.</w:t>
            </w:r>
          </w:p>
          <w:p w14:paraId="6E6B35DA"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Tour at your own pace!</w:t>
            </w:r>
          </w:p>
          <w:p w14:paraId="21FDE2BC"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Old Town Trolley Tours allows you to get off at any of its convenient stops. When you're ready, just re-board and it's on with the tour.</w:t>
            </w:r>
          </w:p>
          <w:p w14:paraId="23F00790"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On your tour you'll also find out where to dine, shop, and just relax and have good time. Old Town Trolley Tours is San Antonio's most comprehensive tour, covering over 100 points of interest. The guides have been extensively trained and are proud to share the history, lore and legends of San Antonio.</w:t>
            </w:r>
          </w:p>
          <w:p w14:paraId="4A5EDACE"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Additional Details</w:t>
            </w:r>
          </w:p>
          <w:p w14:paraId="33FCF338"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 xml:space="preserve">Open </w:t>
            </w:r>
            <w:proofErr w:type="spellStart"/>
            <w:r w:rsidRPr="00CF4002">
              <w:rPr>
                <w:rFonts w:eastAsia="Times New Roman"/>
                <w:sz w:val="20"/>
                <w:szCs w:val="20"/>
                <w:lang w:val="en-US" w:eastAsia="en-US" w:bidi="ar-SA"/>
              </w:rPr>
              <w:t>everyday</w:t>
            </w:r>
            <w:proofErr w:type="spellEnd"/>
            <w:r w:rsidRPr="00CF4002">
              <w:rPr>
                <w:rFonts w:eastAsia="Times New Roman"/>
                <w:sz w:val="20"/>
                <w:szCs w:val="20"/>
                <w:lang w:val="en-US" w:eastAsia="en-US" w:bidi="ar-SA"/>
              </w:rPr>
              <w:t xml:space="preserve"> except for Christmas. Closed at various times during Fiesta (April)</w:t>
            </w:r>
          </w:p>
          <w:p w14:paraId="0A0B71C8" w14:textId="77777777" w:rsidR="00000000" w:rsidRPr="00CF4002" w:rsidRDefault="00000000">
            <w:pPr>
              <w:suppressAutoHyphens w:val="0"/>
              <w:spacing w:before="240" w:after="240"/>
              <w:rPr>
                <w:rFonts w:eastAsia="Times New Roman"/>
                <w:sz w:val="20"/>
                <w:szCs w:val="20"/>
                <w:lang w:val="en-US" w:eastAsia="en-US" w:bidi="ar-SA"/>
              </w:rPr>
            </w:pPr>
            <w:r w:rsidRPr="00CF4002">
              <w:rPr>
                <w:rFonts w:eastAsia="Times New Roman"/>
                <w:sz w:val="20"/>
                <w:szCs w:val="20"/>
                <w:lang w:val="en-US" w:eastAsia="en-US" w:bidi="ar-SA"/>
              </w:rPr>
              <w:t>Boarding Location: 111 Alamo Plaza, San Antonio, TX</w:t>
            </w:r>
          </w:p>
          <w:p w14:paraId="7418AF3D" w14:textId="77777777" w:rsidR="00000000" w:rsidRDefault="00000000">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7207B017" w14:textId="77777777" w:rsidR="00A77B3E" w:rsidRDefault="00A77B3E">
            <w:pPr>
              <w:suppressAutoHyphens w:val="0"/>
              <w:rPr>
                <w:rFonts w:eastAsia="Times New Roman"/>
                <w:lang w:eastAsia="en-US"/>
              </w:rPr>
            </w:pPr>
          </w:p>
        </w:tc>
      </w:tr>
      <w:tr w:rsidR="00000000" w14:paraId="76FEE2F4"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7FF44CA" w14:textId="77777777" w:rsidR="00A77B3E" w:rsidRDefault="00A77B3E">
            <w:pPr>
              <w:suppressAutoHyphens w:val="0"/>
              <w:rPr>
                <w:rFonts w:eastAsia="Times New Roman"/>
                <w:lang w:eastAsia="en-US"/>
              </w:rPr>
            </w:pPr>
          </w:p>
        </w:tc>
      </w:tr>
    </w:tbl>
    <w:tbl>
      <w:tblPr>
        <w:tblW w:w="0" w:type="auto"/>
        <w:tblLook w:val="04A0" w:firstRow="1" w:lastRow="0" w:firstColumn="1" w:lastColumn="0" w:noHBand="0" w:noVBand="1"/>
      </w:tblPr>
      <w:tblGrid>
        <w:gridCol w:w="10800"/>
      </w:tblGrid>
      <w:tr w:rsidR="00000000" w14:paraId="2191AEAC" w14:textId="77777777" w:rsidTr="00CF4002">
        <w:tc>
          <w:tcPr>
            <w:tcW w:w="10800" w:type="dxa"/>
          </w:tcPr>
          <w:p w14:paraId="47B26320" w14:textId="77777777" w:rsidR="00567A74" w:rsidRDefault="00567A74" w:rsidP="00CF4002">
            <w:pPr>
              <w:tabs>
                <w:tab w:val="left" w:pos="4190"/>
              </w:tabs>
            </w:pPr>
          </w:p>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02"/>
        <w:gridCol w:w="2430"/>
        <w:gridCol w:w="1530"/>
        <w:gridCol w:w="778"/>
        <w:gridCol w:w="842"/>
        <w:gridCol w:w="1072"/>
        <w:gridCol w:w="1072"/>
        <w:gridCol w:w="990"/>
        <w:gridCol w:w="1068"/>
      </w:tblGrid>
      <w:tr w:rsidR="00000000" w14:paraId="2A2FA671" w14:textId="77777777" w:rsidTr="00D40E3B">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4FBC03A8" w14:textId="77777777" w:rsidR="009825D6" w:rsidRDefault="009825D6">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vAlign w:val="center"/>
          </w:tcPr>
          <w:p w14:paraId="7AE53625"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465B1BC8" w14:textId="77777777" w:rsidR="009825D6" w:rsidRDefault="009825D6" w:rsidP="009825D6">
            <w:pPr>
              <w:jc w:val="center"/>
              <w:rPr>
                <w:b/>
              </w:rPr>
            </w:pPr>
            <w:r>
              <w:rPr>
                <w:b/>
              </w:rPr>
              <w:t>RecTrac ID</w:t>
            </w:r>
          </w:p>
        </w:tc>
        <w:tc>
          <w:tcPr>
            <w:tcW w:w="778" w:type="dxa"/>
            <w:tcBorders>
              <w:top w:val="single" w:sz="2" w:space="0" w:color="000000"/>
              <w:left w:val="single" w:sz="2" w:space="0" w:color="000000"/>
              <w:bottom w:val="single" w:sz="4" w:space="0" w:color="000000"/>
              <w:right w:val="single" w:sz="2" w:space="0" w:color="000000"/>
            </w:tcBorders>
            <w:vAlign w:val="center"/>
          </w:tcPr>
          <w:p w14:paraId="3045A8B1"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7B654A64"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7E3D217"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79FFAE9E"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0DAE3C0"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48601C6F" w14:textId="77777777" w:rsidR="009825D6" w:rsidRDefault="009825D6">
            <w:pPr>
              <w:jc w:val="center"/>
              <w:rPr>
                <w:b/>
              </w:rPr>
            </w:pPr>
            <w:r>
              <w:rPr>
                <w:b/>
              </w:rPr>
              <w:t>End Selling Date</w:t>
            </w:r>
          </w:p>
        </w:tc>
      </w:tr>
      <w:tr w:rsidR="00000000" w14:paraId="2628B9FA" w14:textId="77777777" w:rsidTr="00D40E3B">
        <w:trPr>
          <w:cantSplit/>
        </w:trPr>
        <w:tc>
          <w:tcPr>
            <w:tcW w:w="1202" w:type="dxa"/>
            <w:tcBorders>
              <w:top w:val="single" w:sz="4" w:space="0" w:color="000000"/>
              <w:left w:val="single" w:sz="1" w:space="0" w:color="000000"/>
              <w:bottom w:val="single" w:sz="4" w:space="0" w:color="000000"/>
            </w:tcBorders>
          </w:tcPr>
          <w:p w14:paraId="011107E9" w14:textId="77777777" w:rsidR="009825D6" w:rsidRDefault="009825D6">
            <w:pPr>
              <w:jc w:val="center"/>
            </w:pPr>
            <w:r>
              <w:t>2300774V</w:t>
            </w:r>
          </w:p>
        </w:tc>
        <w:tc>
          <w:tcPr>
            <w:tcW w:w="2430" w:type="dxa"/>
            <w:tcBorders>
              <w:top w:val="single" w:sz="4" w:space="0" w:color="000000"/>
              <w:left w:val="single" w:sz="1" w:space="0" w:color="000000"/>
              <w:bottom w:val="single" w:sz="4" w:space="0" w:color="000000"/>
            </w:tcBorders>
          </w:tcPr>
          <w:p w14:paraId="0569145E" w14:textId="77777777" w:rsidR="009825D6" w:rsidRDefault="009825D6" w:rsidP="00C65A8E">
            <w:r>
              <w:t>WADC OTT 2 DAY A</w:t>
            </w:r>
          </w:p>
        </w:tc>
        <w:tc>
          <w:tcPr>
            <w:tcW w:w="1530" w:type="dxa"/>
            <w:tcBorders>
              <w:top w:val="single" w:sz="4" w:space="0" w:color="000000"/>
              <w:left w:val="single" w:sz="1" w:space="0" w:color="000000"/>
              <w:bottom w:val="single" w:sz="4" w:space="0" w:color="000000"/>
              <w:right w:val="single" w:sz="1" w:space="0" w:color="000000"/>
            </w:tcBorders>
          </w:tcPr>
          <w:p w14:paraId="2B3F1FC2" w14:textId="77777777" w:rsidR="009825D6" w:rsidRDefault="009825D6">
            <w:pPr>
              <w:jc w:val="center"/>
            </w:pPr>
            <w:r w:rsidRPr="009825D6">
              <w:t>MDCWAOT7</w:t>
            </w:r>
          </w:p>
        </w:tc>
        <w:tc>
          <w:tcPr>
            <w:tcW w:w="778" w:type="dxa"/>
            <w:tcBorders>
              <w:top w:val="single" w:sz="4" w:space="0" w:color="000000"/>
              <w:left w:val="single" w:sz="1" w:space="0" w:color="000000"/>
              <w:bottom w:val="single" w:sz="4" w:space="0" w:color="000000"/>
            </w:tcBorders>
          </w:tcPr>
          <w:p w14:paraId="2FB23100" w14:textId="77777777" w:rsidR="009825D6" w:rsidRDefault="009825D6">
            <w:pPr>
              <w:jc w:val="center"/>
            </w:pPr>
            <w:r>
              <w:t>$56.59</w:t>
            </w:r>
          </w:p>
        </w:tc>
        <w:tc>
          <w:tcPr>
            <w:tcW w:w="842" w:type="dxa"/>
            <w:tcBorders>
              <w:top w:val="single" w:sz="4" w:space="0" w:color="000000"/>
              <w:left w:val="single" w:sz="1" w:space="0" w:color="000000"/>
              <w:bottom w:val="single" w:sz="4" w:space="0" w:color="000000"/>
            </w:tcBorders>
          </w:tcPr>
          <w:p w14:paraId="620E872E" w14:textId="77777777" w:rsidR="009825D6" w:rsidRDefault="009825D6">
            <w:pPr>
              <w:jc w:val="center"/>
            </w:pPr>
            <w:r>
              <w:t>$63.50</w:t>
            </w:r>
          </w:p>
        </w:tc>
        <w:tc>
          <w:tcPr>
            <w:tcW w:w="1072" w:type="dxa"/>
            <w:tcBorders>
              <w:top w:val="single" w:sz="4" w:space="0" w:color="000000"/>
              <w:left w:val="single" w:sz="1" w:space="0" w:color="000000"/>
              <w:bottom w:val="single" w:sz="4" w:space="0" w:color="000000"/>
              <w:right w:val="single" w:sz="1" w:space="0" w:color="000000"/>
            </w:tcBorders>
          </w:tcPr>
          <w:p w14:paraId="6264DE6A" w14:textId="77777777" w:rsidR="009825D6" w:rsidRDefault="009825D6">
            <w:pPr>
              <w:jc w:val="center"/>
            </w:pPr>
            <w:r>
              <w:t>$73.95</w:t>
            </w:r>
          </w:p>
        </w:tc>
        <w:tc>
          <w:tcPr>
            <w:tcW w:w="1072" w:type="dxa"/>
            <w:tcBorders>
              <w:top w:val="single" w:sz="4" w:space="0" w:color="000000"/>
              <w:left w:val="single" w:sz="1" w:space="0" w:color="000000"/>
              <w:bottom w:val="single" w:sz="4" w:space="0" w:color="000000"/>
              <w:right w:val="single" w:sz="1" w:space="0" w:color="000000"/>
            </w:tcBorders>
          </w:tcPr>
          <w:p w14:paraId="52B583D7" w14:textId="77777777" w:rsidR="009825D6" w:rsidRDefault="009825D6">
            <w:pPr>
              <w:jc w:val="center"/>
            </w:pPr>
            <w:r w:rsidRPr="009825D6">
              <w:t>$10.45</w:t>
            </w:r>
          </w:p>
        </w:tc>
        <w:tc>
          <w:tcPr>
            <w:tcW w:w="990" w:type="dxa"/>
            <w:tcBorders>
              <w:top w:val="single" w:sz="4" w:space="0" w:color="000000"/>
              <w:left w:val="single" w:sz="1" w:space="0" w:color="000000"/>
              <w:bottom w:val="single" w:sz="4" w:space="0" w:color="000000"/>
              <w:right w:val="single" w:sz="1" w:space="0" w:color="000000"/>
            </w:tcBorders>
          </w:tcPr>
          <w:p w14:paraId="188FA833" w14:textId="77777777" w:rsidR="009825D6" w:rsidRDefault="009825D6">
            <w:pPr>
              <w:jc w:val="center"/>
            </w:pPr>
            <w:r w:rsidRPr="009825D6">
              <w:t>03/07/23</w:t>
            </w:r>
          </w:p>
        </w:tc>
        <w:tc>
          <w:tcPr>
            <w:tcW w:w="1068" w:type="dxa"/>
            <w:tcBorders>
              <w:top w:val="single" w:sz="4" w:space="0" w:color="000000"/>
              <w:left w:val="single" w:sz="1" w:space="0" w:color="000000"/>
              <w:bottom w:val="single" w:sz="4" w:space="0" w:color="000000"/>
              <w:right w:val="single" w:sz="1" w:space="0" w:color="000000"/>
            </w:tcBorders>
          </w:tcPr>
          <w:p w14:paraId="5A345EE1" w14:textId="77777777" w:rsidR="009825D6" w:rsidRDefault="009825D6">
            <w:pPr>
              <w:jc w:val="center"/>
            </w:pPr>
            <w:r w:rsidRPr="00ED4DC7">
              <w:rPr>
                <w:highlight w:val="yellow"/>
              </w:rPr>
              <w:t>04/02/26</w:t>
            </w:r>
          </w:p>
        </w:tc>
      </w:tr>
      <w:tr w:rsidR="00000000" w14:paraId="0CEA77FC"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7F8E3093" w14:textId="77777777" w:rsidR="00A77B3E" w:rsidRDefault="00000000">
            <w:pPr>
              <w:suppressAutoHyphens w:val="0"/>
              <w:rPr>
                <w:rFonts w:eastAsia="Times New Roman"/>
                <w:lang w:eastAsia="en-US"/>
              </w:rPr>
            </w:pPr>
            <w:r>
              <w:rPr>
                <w:rFonts w:eastAsia="Times New Roman"/>
                <w:lang w:val="en-US" w:eastAsia="en-US" w:bidi="ar-SA"/>
              </w:rPr>
              <w:t>A 2 Day Old Town Trolley tour, Blue and Red Lines and Arlington National Cemetery On/Off privileges. Second day ticket can be used any day. No reservation date needed. Tour is every 30 minutes and has same closure dates as Washington DC 1 Day Tours. Tickets can be used on any operating day within 6 months of the purchase date.</w:t>
            </w:r>
          </w:p>
        </w:tc>
      </w:tr>
      <w:tr w:rsidR="00000000" w14:paraId="2500CB61" w14:textId="77777777" w:rsidTr="00D40E3B">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1A09A656" w14:textId="77777777" w:rsidR="009825D6" w:rsidRDefault="009825D6">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vAlign w:val="center"/>
          </w:tcPr>
          <w:p w14:paraId="7F3EF606"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2D713AA5" w14:textId="77777777" w:rsidR="009825D6" w:rsidRDefault="009825D6" w:rsidP="009825D6">
            <w:pPr>
              <w:jc w:val="center"/>
              <w:rPr>
                <w:b/>
              </w:rPr>
            </w:pPr>
            <w:r>
              <w:rPr>
                <w:b/>
              </w:rPr>
              <w:t>RecTrac ID</w:t>
            </w:r>
          </w:p>
        </w:tc>
        <w:tc>
          <w:tcPr>
            <w:tcW w:w="778" w:type="dxa"/>
            <w:tcBorders>
              <w:top w:val="single" w:sz="2" w:space="0" w:color="000000"/>
              <w:left w:val="single" w:sz="2" w:space="0" w:color="000000"/>
              <w:bottom w:val="single" w:sz="4" w:space="0" w:color="000000"/>
              <w:right w:val="single" w:sz="2" w:space="0" w:color="000000"/>
            </w:tcBorders>
            <w:vAlign w:val="center"/>
          </w:tcPr>
          <w:p w14:paraId="6BE38629"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129EB1E8"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6D1BD10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F2F82F0"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CBF196A"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0A3EC463" w14:textId="77777777" w:rsidR="009825D6" w:rsidRDefault="009825D6">
            <w:pPr>
              <w:jc w:val="center"/>
              <w:rPr>
                <w:b/>
              </w:rPr>
            </w:pPr>
            <w:r>
              <w:rPr>
                <w:b/>
              </w:rPr>
              <w:t>End Selling Date</w:t>
            </w:r>
          </w:p>
        </w:tc>
      </w:tr>
      <w:tr w:rsidR="00000000" w14:paraId="4A31069A" w14:textId="77777777" w:rsidTr="00D40E3B">
        <w:trPr>
          <w:cantSplit/>
        </w:trPr>
        <w:tc>
          <w:tcPr>
            <w:tcW w:w="1202" w:type="dxa"/>
            <w:tcBorders>
              <w:top w:val="single" w:sz="4" w:space="0" w:color="000000"/>
              <w:left w:val="single" w:sz="1" w:space="0" w:color="000000"/>
              <w:bottom w:val="single" w:sz="4" w:space="0" w:color="000000"/>
            </w:tcBorders>
          </w:tcPr>
          <w:p w14:paraId="2A8711AB" w14:textId="77777777" w:rsidR="009825D6" w:rsidRDefault="009825D6">
            <w:pPr>
              <w:jc w:val="center"/>
            </w:pPr>
            <w:r>
              <w:t>2300776V</w:t>
            </w:r>
          </w:p>
        </w:tc>
        <w:tc>
          <w:tcPr>
            <w:tcW w:w="2430" w:type="dxa"/>
            <w:tcBorders>
              <w:top w:val="single" w:sz="4" w:space="0" w:color="000000"/>
              <w:left w:val="single" w:sz="1" w:space="0" w:color="000000"/>
              <w:bottom w:val="single" w:sz="4" w:space="0" w:color="000000"/>
            </w:tcBorders>
          </w:tcPr>
          <w:p w14:paraId="1ABDA743" w14:textId="77777777" w:rsidR="009825D6" w:rsidRDefault="009825D6" w:rsidP="00C65A8E">
            <w:r>
              <w:t>WADC OTT 2 DAY C</w:t>
            </w:r>
          </w:p>
        </w:tc>
        <w:tc>
          <w:tcPr>
            <w:tcW w:w="1530" w:type="dxa"/>
            <w:tcBorders>
              <w:top w:val="single" w:sz="4" w:space="0" w:color="000000"/>
              <w:left w:val="single" w:sz="1" w:space="0" w:color="000000"/>
              <w:bottom w:val="single" w:sz="4" w:space="0" w:color="000000"/>
              <w:right w:val="single" w:sz="1" w:space="0" w:color="000000"/>
            </w:tcBorders>
          </w:tcPr>
          <w:p w14:paraId="78C67C85" w14:textId="77777777" w:rsidR="009825D6" w:rsidRDefault="009825D6">
            <w:pPr>
              <w:jc w:val="center"/>
            </w:pPr>
            <w:r w:rsidRPr="009825D6">
              <w:t>MDCWAOT8</w:t>
            </w:r>
          </w:p>
        </w:tc>
        <w:tc>
          <w:tcPr>
            <w:tcW w:w="778" w:type="dxa"/>
            <w:tcBorders>
              <w:top w:val="single" w:sz="4" w:space="0" w:color="000000"/>
              <w:left w:val="single" w:sz="1" w:space="0" w:color="000000"/>
              <w:bottom w:val="single" w:sz="4" w:space="0" w:color="000000"/>
            </w:tcBorders>
          </w:tcPr>
          <w:p w14:paraId="71A3E995" w14:textId="77777777" w:rsidR="009825D6" w:rsidRDefault="009825D6">
            <w:pPr>
              <w:jc w:val="center"/>
            </w:pPr>
            <w:r>
              <w:t>$44.34</w:t>
            </w:r>
          </w:p>
        </w:tc>
        <w:tc>
          <w:tcPr>
            <w:tcW w:w="842" w:type="dxa"/>
            <w:tcBorders>
              <w:top w:val="single" w:sz="4" w:space="0" w:color="000000"/>
              <w:left w:val="single" w:sz="1" w:space="0" w:color="000000"/>
              <w:bottom w:val="single" w:sz="4" w:space="0" w:color="000000"/>
            </w:tcBorders>
          </w:tcPr>
          <w:p w14:paraId="3844EF4B" w14:textId="77777777" w:rsidR="009825D6" w:rsidRDefault="009825D6">
            <w:pPr>
              <w:jc w:val="center"/>
            </w:pPr>
            <w:r>
              <w:t>$49.75</w:t>
            </w:r>
          </w:p>
        </w:tc>
        <w:tc>
          <w:tcPr>
            <w:tcW w:w="1072" w:type="dxa"/>
            <w:tcBorders>
              <w:top w:val="single" w:sz="4" w:space="0" w:color="000000"/>
              <w:left w:val="single" w:sz="1" w:space="0" w:color="000000"/>
              <w:bottom w:val="single" w:sz="4" w:space="0" w:color="000000"/>
              <w:right w:val="single" w:sz="1" w:space="0" w:color="000000"/>
            </w:tcBorders>
          </w:tcPr>
          <w:p w14:paraId="479CD4F5" w14:textId="77777777" w:rsidR="009825D6" w:rsidRDefault="009825D6">
            <w:pPr>
              <w:jc w:val="center"/>
            </w:pPr>
            <w:r>
              <w:t>$57.95</w:t>
            </w:r>
          </w:p>
        </w:tc>
        <w:tc>
          <w:tcPr>
            <w:tcW w:w="1072" w:type="dxa"/>
            <w:tcBorders>
              <w:top w:val="single" w:sz="4" w:space="0" w:color="000000"/>
              <w:left w:val="single" w:sz="1" w:space="0" w:color="000000"/>
              <w:bottom w:val="single" w:sz="4" w:space="0" w:color="000000"/>
              <w:right w:val="single" w:sz="1" w:space="0" w:color="000000"/>
            </w:tcBorders>
          </w:tcPr>
          <w:p w14:paraId="66A28422" w14:textId="77777777" w:rsidR="009825D6" w:rsidRDefault="009825D6">
            <w:pPr>
              <w:jc w:val="center"/>
            </w:pPr>
            <w:r w:rsidRPr="009825D6">
              <w:t>$8.20</w:t>
            </w:r>
          </w:p>
        </w:tc>
        <w:tc>
          <w:tcPr>
            <w:tcW w:w="990" w:type="dxa"/>
            <w:tcBorders>
              <w:top w:val="single" w:sz="4" w:space="0" w:color="000000"/>
              <w:left w:val="single" w:sz="1" w:space="0" w:color="000000"/>
              <w:bottom w:val="single" w:sz="4" w:space="0" w:color="000000"/>
              <w:right w:val="single" w:sz="1" w:space="0" w:color="000000"/>
            </w:tcBorders>
          </w:tcPr>
          <w:p w14:paraId="03B3F0FC" w14:textId="77777777" w:rsidR="009825D6" w:rsidRDefault="009825D6">
            <w:pPr>
              <w:jc w:val="center"/>
            </w:pPr>
            <w:r w:rsidRPr="009825D6">
              <w:t>03/07/23</w:t>
            </w:r>
          </w:p>
        </w:tc>
        <w:tc>
          <w:tcPr>
            <w:tcW w:w="1068" w:type="dxa"/>
            <w:tcBorders>
              <w:top w:val="single" w:sz="4" w:space="0" w:color="000000"/>
              <w:left w:val="single" w:sz="1" w:space="0" w:color="000000"/>
              <w:bottom w:val="single" w:sz="4" w:space="0" w:color="000000"/>
              <w:right w:val="single" w:sz="1" w:space="0" w:color="000000"/>
            </w:tcBorders>
          </w:tcPr>
          <w:p w14:paraId="2930A4DA" w14:textId="31C9BE87" w:rsidR="009825D6" w:rsidRDefault="00ED4DC7">
            <w:pPr>
              <w:jc w:val="center"/>
            </w:pPr>
            <w:r w:rsidRPr="00ED4DC7">
              <w:rPr>
                <w:highlight w:val="yellow"/>
              </w:rPr>
              <w:t>04/02/26</w:t>
            </w:r>
          </w:p>
        </w:tc>
      </w:tr>
      <w:tr w:rsidR="00000000" w14:paraId="07C7AEE6"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5D71FC1" w14:textId="77777777" w:rsidR="005A45C9" w:rsidRPr="009825D6" w:rsidRDefault="005A45C9" w:rsidP="005A45C9"/>
          <w:p w14:paraId="38EA18D6" w14:textId="77777777" w:rsidR="00A77B3E" w:rsidRDefault="00000000">
            <w:pPr>
              <w:suppressAutoHyphens w:val="0"/>
              <w:rPr>
                <w:rFonts w:eastAsia="Times New Roman"/>
                <w:lang w:eastAsia="en-US"/>
              </w:rPr>
            </w:pPr>
            <w:r>
              <w:rPr>
                <w:rFonts w:eastAsia="Times New Roman"/>
                <w:lang w:val="en-US" w:eastAsia="en-US" w:bidi="ar-SA"/>
              </w:rPr>
              <w:t>A 2 Day Old Town Trolley tour, Blue and Red Lines and Arlington National Cemetery On/Off privileges. Second day ticket can be used any day. No reservation date needed. Tour is every 30 minutes and has same closure dates as Washington DC 1 Day Tours. Tickets can be used on any operating day within 6 months of the purchase date.</w:t>
            </w:r>
          </w:p>
        </w:tc>
      </w:tr>
    </w:tbl>
    <w:tbl>
      <w:tblPr>
        <w:tblW w:w="0" w:type="auto"/>
        <w:tblLook w:val="04A0" w:firstRow="1" w:lastRow="0" w:firstColumn="1" w:lastColumn="0" w:noHBand="0" w:noVBand="1"/>
      </w:tblPr>
      <w:tblGrid>
        <w:gridCol w:w="10800"/>
      </w:tblGrid>
      <w:tr w:rsidR="00000000" w14:paraId="343C2904" w14:textId="77777777" w:rsidTr="00123B13">
        <w:tc>
          <w:tcPr>
            <w:tcW w:w="10800" w:type="dxa"/>
          </w:tcPr>
          <w:p w14:paraId="29FF0055" w14:textId="77777777" w:rsidR="00123B13" w:rsidRDefault="00123B13" w:rsidP="00123B13">
            <w:pPr>
              <w:tabs>
                <w:tab w:val="left" w:pos="4190"/>
              </w:tabs>
            </w:pPr>
          </w:p>
          <w:p w14:paraId="7C30FF8A" w14:textId="77777777" w:rsidR="00DC150C" w:rsidRDefault="00DC150C" w:rsidP="00123B13">
            <w:pPr>
              <w:tabs>
                <w:tab w:val="left" w:pos="4190"/>
              </w:tabs>
            </w:pPr>
          </w:p>
          <w:p w14:paraId="631F21DB" w14:textId="77777777" w:rsidR="00DC150C" w:rsidRDefault="00DC150C" w:rsidP="00123B13">
            <w:pPr>
              <w:tabs>
                <w:tab w:val="left" w:pos="4190"/>
              </w:tabs>
            </w:pPr>
          </w:p>
          <w:p w14:paraId="32E58011" w14:textId="77777777" w:rsidR="00DC150C" w:rsidRDefault="00DC150C" w:rsidP="00123B13">
            <w:pPr>
              <w:tabs>
                <w:tab w:val="left" w:pos="4190"/>
              </w:tabs>
            </w:pPr>
          </w:p>
          <w:p w14:paraId="1FA02BF0" w14:textId="77777777" w:rsidR="00DC150C" w:rsidRDefault="00DC150C" w:rsidP="00123B13">
            <w:pPr>
              <w:tabs>
                <w:tab w:val="left" w:pos="4190"/>
              </w:tabs>
            </w:pPr>
          </w:p>
          <w:p w14:paraId="5EBECE5C" w14:textId="77777777" w:rsidR="00DC150C" w:rsidRDefault="00DC150C" w:rsidP="00123B13">
            <w:pPr>
              <w:tabs>
                <w:tab w:val="left" w:pos="4190"/>
              </w:tabs>
            </w:pPr>
          </w:p>
          <w:p w14:paraId="5D687F2A" w14:textId="77777777" w:rsidR="00DC150C" w:rsidRDefault="00DC150C" w:rsidP="00123B13">
            <w:pPr>
              <w:tabs>
                <w:tab w:val="left" w:pos="4190"/>
              </w:tabs>
            </w:pPr>
          </w:p>
          <w:p w14:paraId="07432DE5" w14:textId="77777777" w:rsidR="00DC150C" w:rsidRDefault="00DC150C" w:rsidP="00123B13">
            <w:pPr>
              <w:tabs>
                <w:tab w:val="left" w:pos="4190"/>
              </w:tabs>
            </w:pPr>
          </w:p>
          <w:p w14:paraId="54967D1F" w14:textId="77777777" w:rsidR="00DC150C" w:rsidRDefault="00DC150C" w:rsidP="00123B13">
            <w:pPr>
              <w:tabs>
                <w:tab w:val="left" w:pos="4190"/>
              </w:tabs>
            </w:pPr>
          </w:p>
          <w:p w14:paraId="5044044A" w14:textId="77777777" w:rsidR="00DC150C" w:rsidRDefault="00DC150C" w:rsidP="00123B13">
            <w:pPr>
              <w:tabs>
                <w:tab w:val="left" w:pos="4190"/>
              </w:tabs>
            </w:pPr>
          </w:p>
          <w:p w14:paraId="3A798BFF" w14:textId="77777777" w:rsidR="00DC150C" w:rsidRDefault="00DC150C" w:rsidP="00123B13">
            <w:pPr>
              <w:tabs>
                <w:tab w:val="left" w:pos="4190"/>
              </w:tabs>
            </w:pPr>
          </w:p>
          <w:p w14:paraId="6CD978D1" w14:textId="77777777" w:rsidR="00DC150C" w:rsidRDefault="00DC150C" w:rsidP="00123B13">
            <w:pPr>
              <w:tabs>
                <w:tab w:val="left" w:pos="4190"/>
              </w:tabs>
            </w:pPr>
          </w:p>
          <w:p w14:paraId="164238B1" w14:textId="77777777" w:rsidR="00DC150C" w:rsidRDefault="00DC150C" w:rsidP="00123B13">
            <w:pPr>
              <w:tabs>
                <w:tab w:val="left" w:pos="4190"/>
              </w:tabs>
            </w:pPr>
          </w:p>
          <w:p w14:paraId="7310701D" w14:textId="77777777" w:rsidR="00DC150C" w:rsidRDefault="00DC150C" w:rsidP="00123B13">
            <w:pPr>
              <w:tabs>
                <w:tab w:val="left" w:pos="4190"/>
              </w:tabs>
            </w:pPr>
          </w:p>
          <w:p w14:paraId="0C692011" w14:textId="77777777" w:rsidR="00DC150C" w:rsidRDefault="00DC150C" w:rsidP="00123B13">
            <w:pPr>
              <w:tabs>
                <w:tab w:val="left" w:pos="4190"/>
              </w:tabs>
            </w:pPr>
          </w:p>
          <w:p w14:paraId="7110DA5C" w14:textId="77777777" w:rsidR="00DC150C" w:rsidRDefault="00DC150C" w:rsidP="00123B13">
            <w:pPr>
              <w:tabs>
                <w:tab w:val="left" w:pos="4190"/>
              </w:tabs>
            </w:pPr>
          </w:p>
          <w:p w14:paraId="488FF591" w14:textId="77777777" w:rsidR="00DC150C" w:rsidRDefault="00DC150C" w:rsidP="00123B13">
            <w:pPr>
              <w:tabs>
                <w:tab w:val="left" w:pos="4190"/>
              </w:tabs>
            </w:pPr>
          </w:p>
          <w:p w14:paraId="652C333E" w14:textId="77777777" w:rsidR="00DC150C" w:rsidRDefault="00DC150C" w:rsidP="00123B13">
            <w:pPr>
              <w:tabs>
                <w:tab w:val="left" w:pos="4190"/>
              </w:tabs>
            </w:pPr>
          </w:p>
          <w:p w14:paraId="5A31FC72" w14:textId="77777777" w:rsidR="00D40E3B" w:rsidRDefault="00D40E3B" w:rsidP="00123B13">
            <w:pPr>
              <w:tabs>
                <w:tab w:val="left" w:pos="4190"/>
              </w:tabs>
            </w:pPr>
          </w:p>
          <w:p w14:paraId="2229AF70" w14:textId="77777777" w:rsidR="00D40E3B" w:rsidRDefault="00D40E3B" w:rsidP="00123B13">
            <w:pPr>
              <w:tabs>
                <w:tab w:val="left" w:pos="4190"/>
              </w:tabs>
            </w:pPr>
          </w:p>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02"/>
        <w:gridCol w:w="2340"/>
        <w:gridCol w:w="1491"/>
        <w:gridCol w:w="907"/>
        <w:gridCol w:w="842"/>
        <w:gridCol w:w="1072"/>
        <w:gridCol w:w="1072"/>
        <w:gridCol w:w="990"/>
        <w:gridCol w:w="1068"/>
      </w:tblGrid>
      <w:tr w:rsidR="00000000" w14:paraId="40AFC39A" w14:textId="77777777" w:rsidTr="00C758A8">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02FE4351" w14:textId="77777777" w:rsidR="009825D6" w:rsidRDefault="009825D6">
            <w:pPr>
              <w:jc w:val="center"/>
            </w:pPr>
            <w:r>
              <w:rPr>
                <w:b/>
              </w:rPr>
              <w:lastRenderedPageBreak/>
              <w:t>Price Code</w:t>
            </w:r>
          </w:p>
        </w:tc>
        <w:tc>
          <w:tcPr>
            <w:tcW w:w="2340" w:type="dxa"/>
            <w:tcBorders>
              <w:top w:val="single" w:sz="2" w:space="0" w:color="000000"/>
              <w:left w:val="single" w:sz="2" w:space="0" w:color="000000"/>
              <w:bottom w:val="single" w:sz="4" w:space="0" w:color="000000"/>
              <w:right w:val="single" w:sz="2" w:space="0" w:color="000000"/>
            </w:tcBorders>
            <w:vAlign w:val="center"/>
          </w:tcPr>
          <w:p w14:paraId="6F692B20" w14:textId="77777777" w:rsidR="009825D6" w:rsidRDefault="009825D6">
            <w:pPr>
              <w:jc w:val="center"/>
            </w:pPr>
            <w:r>
              <w:rPr>
                <w:b/>
              </w:rPr>
              <w:t>Printed Description</w:t>
            </w:r>
          </w:p>
        </w:tc>
        <w:tc>
          <w:tcPr>
            <w:tcW w:w="1491" w:type="dxa"/>
            <w:tcBorders>
              <w:top w:val="single" w:sz="2" w:space="0" w:color="000000"/>
              <w:left w:val="single" w:sz="2" w:space="0" w:color="000000"/>
              <w:bottom w:val="single" w:sz="4" w:space="0" w:color="000000"/>
              <w:right w:val="single" w:sz="2" w:space="0" w:color="000000"/>
            </w:tcBorders>
            <w:vAlign w:val="center"/>
          </w:tcPr>
          <w:p w14:paraId="30A86D61" w14:textId="77777777" w:rsidR="009825D6" w:rsidRDefault="009825D6" w:rsidP="009825D6">
            <w:pPr>
              <w:jc w:val="center"/>
              <w:rPr>
                <w:b/>
              </w:rPr>
            </w:pPr>
            <w:r>
              <w:rPr>
                <w:b/>
              </w:rPr>
              <w:t>RecTrac ID</w:t>
            </w:r>
          </w:p>
        </w:tc>
        <w:tc>
          <w:tcPr>
            <w:tcW w:w="907" w:type="dxa"/>
            <w:tcBorders>
              <w:top w:val="single" w:sz="2" w:space="0" w:color="000000"/>
              <w:left w:val="single" w:sz="2" w:space="0" w:color="000000"/>
              <w:bottom w:val="single" w:sz="4" w:space="0" w:color="000000"/>
              <w:right w:val="single" w:sz="2" w:space="0" w:color="000000"/>
            </w:tcBorders>
            <w:vAlign w:val="center"/>
          </w:tcPr>
          <w:p w14:paraId="4878EB4B"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61E779E8"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083C9512"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72F9A93"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1849B460"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E99787A" w14:textId="77777777" w:rsidR="009825D6" w:rsidRDefault="009825D6">
            <w:pPr>
              <w:jc w:val="center"/>
              <w:rPr>
                <w:b/>
              </w:rPr>
            </w:pPr>
            <w:r>
              <w:rPr>
                <w:b/>
              </w:rPr>
              <w:t>End Selling Date</w:t>
            </w:r>
          </w:p>
        </w:tc>
      </w:tr>
      <w:tr w:rsidR="00000000" w14:paraId="550C3F4C" w14:textId="77777777" w:rsidTr="00C758A8">
        <w:trPr>
          <w:cantSplit/>
        </w:trPr>
        <w:tc>
          <w:tcPr>
            <w:tcW w:w="1202" w:type="dxa"/>
            <w:tcBorders>
              <w:top w:val="single" w:sz="4" w:space="0" w:color="000000"/>
              <w:left w:val="single" w:sz="1" w:space="0" w:color="000000"/>
              <w:bottom w:val="single" w:sz="4" w:space="0" w:color="000000"/>
            </w:tcBorders>
          </w:tcPr>
          <w:p w14:paraId="31EFB846" w14:textId="77777777" w:rsidR="009825D6" w:rsidRDefault="009825D6">
            <w:pPr>
              <w:jc w:val="center"/>
            </w:pPr>
            <w:r>
              <w:t>2603435V</w:t>
            </w:r>
          </w:p>
        </w:tc>
        <w:tc>
          <w:tcPr>
            <w:tcW w:w="2340" w:type="dxa"/>
            <w:tcBorders>
              <w:top w:val="single" w:sz="4" w:space="0" w:color="000000"/>
              <w:left w:val="single" w:sz="1" w:space="0" w:color="000000"/>
              <w:bottom w:val="single" w:sz="4" w:space="0" w:color="000000"/>
            </w:tcBorders>
          </w:tcPr>
          <w:p w14:paraId="547D1A4A" w14:textId="77777777" w:rsidR="009825D6" w:rsidRDefault="009825D6" w:rsidP="00C65A8E">
            <w:r>
              <w:t>AUG NGHT LGHT TOUR</w:t>
            </w:r>
          </w:p>
        </w:tc>
        <w:tc>
          <w:tcPr>
            <w:tcW w:w="1491" w:type="dxa"/>
            <w:tcBorders>
              <w:top w:val="single" w:sz="4" w:space="0" w:color="000000"/>
              <w:left w:val="single" w:sz="1" w:space="0" w:color="000000"/>
              <w:bottom w:val="single" w:sz="4" w:space="0" w:color="000000"/>
              <w:right w:val="single" w:sz="1" w:space="0" w:color="000000"/>
            </w:tcBorders>
          </w:tcPr>
          <w:p w14:paraId="5E665FF3" w14:textId="77777777" w:rsidR="009825D6" w:rsidRDefault="009825D6">
            <w:pPr>
              <w:jc w:val="center"/>
            </w:pPr>
            <w:r w:rsidRPr="009825D6">
              <w:t>MFLSTOTZ</w:t>
            </w:r>
          </w:p>
        </w:tc>
        <w:tc>
          <w:tcPr>
            <w:tcW w:w="907" w:type="dxa"/>
            <w:tcBorders>
              <w:top w:val="single" w:sz="4" w:space="0" w:color="000000"/>
              <w:left w:val="single" w:sz="1" w:space="0" w:color="000000"/>
              <w:bottom w:val="single" w:sz="4" w:space="0" w:color="000000"/>
            </w:tcBorders>
          </w:tcPr>
          <w:p w14:paraId="187BC9AB" w14:textId="77777777" w:rsidR="009825D6" w:rsidRDefault="009825D6">
            <w:pPr>
              <w:jc w:val="center"/>
            </w:pPr>
            <w:r>
              <w:t>$61.72</w:t>
            </w:r>
          </w:p>
        </w:tc>
        <w:tc>
          <w:tcPr>
            <w:tcW w:w="842" w:type="dxa"/>
            <w:tcBorders>
              <w:top w:val="single" w:sz="4" w:space="0" w:color="000000"/>
              <w:left w:val="single" w:sz="1" w:space="0" w:color="000000"/>
              <w:bottom w:val="single" w:sz="4" w:space="0" w:color="000000"/>
            </w:tcBorders>
          </w:tcPr>
          <w:p w14:paraId="5FF4572C" w14:textId="77777777" w:rsidR="009825D6" w:rsidRDefault="009825D6">
            <w:pPr>
              <w:jc w:val="center"/>
            </w:pPr>
            <w:r>
              <w:t>$68.00</w:t>
            </w:r>
          </w:p>
        </w:tc>
        <w:tc>
          <w:tcPr>
            <w:tcW w:w="1072" w:type="dxa"/>
            <w:tcBorders>
              <w:top w:val="single" w:sz="4" w:space="0" w:color="000000"/>
              <w:left w:val="single" w:sz="1" w:space="0" w:color="000000"/>
              <w:bottom w:val="single" w:sz="4" w:space="0" w:color="000000"/>
              <w:right w:val="single" w:sz="1" w:space="0" w:color="000000"/>
            </w:tcBorders>
          </w:tcPr>
          <w:p w14:paraId="3BC119B6" w14:textId="77777777" w:rsidR="009825D6" w:rsidRDefault="009825D6">
            <w:pPr>
              <w:jc w:val="center"/>
            </w:pPr>
            <w:r>
              <w:t>$80.65</w:t>
            </w:r>
          </w:p>
        </w:tc>
        <w:tc>
          <w:tcPr>
            <w:tcW w:w="1072" w:type="dxa"/>
            <w:tcBorders>
              <w:top w:val="single" w:sz="4" w:space="0" w:color="000000"/>
              <w:left w:val="single" w:sz="1" w:space="0" w:color="000000"/>
              <w:bottom w:val="single" w:sz="4" w:space="0" w:color="000000"/>
              <w:right w:val="single" w:sz="1" w:space="0" w:color="000000"/>
            </w:tcBorders>
          </w:tcPr>
          <w:p w14:paraId="7A043614" w14:textId="77777777" w:rsidR="009825D6" w:rsidRDefault="009825D6">
            <w:pPr>
              <w:jc w:val="center"/>
            </w:pPr>
            <w:r w:rsidRPr="009825D6">
              <w:t>$12.65</w:t>
            </w:r>
          </w:p>
        </w:tc>
        <w:tc>
          <w:tcPr>
            <w:tcW w:w="990" w:type="dxa"/>
            <w:tcBorders>
              <w:top w:val="single" w:sz="4" w:space="0" w:color="000000"/>
              <w:left w:val="single" w:sz="1" w:space="0" w:color="000000"/>
              <w:bottom w:val="single" w:sz="4" w:space="0" w:color="000000"/>
              <w:right w:val="single" w:sz="1" w:space="0" w:color="000000"/>
            </w:tcBorders>
          </w:tcPr>
          <w:p w14:paraId="0E9B8ABD" w14:textId="77777777" w:rsidR="009825D6" w:rsidRDefault="009825D6">
            <w:pPr>
              <w:jc w:val="center"/>
            </w:pPr>
            <w:r w:rsidRPr="009825D6">
              <w:t>12/11/25</w:t>
            </w:r>
          </w:p>
        </w:tc>
        <w:tc>
          <w:tcPr>
            <w:tcW w:w="1068" w:type="dxa"/>
            <w:tcBorders>
              <w:top w:val="single" w:sz="4" w:space="0" w:color="000000"/>
              <w:left w:val="single" w:sz="1" w:space="0" w:color="000000"/>
              <w:bottom w:val="single" w:sz="4" w:space="0" w:color="000000"/>
              <w:right w:val="single" w:sz="1" w:space="0" w:color="000000"/>
            </w:tcBorders>
          </w:tcPr>
          <w:p w14:paraId="002636AD" w14:textId="77777777" w:rsidR="009825D6" w:rsidRDefault="009825D6">
            <w:pPr>
              <w:jc w:val="center"/>
            </w:pPr>
            <w:r w:rsidRPr="00C758A8">
              <w:rPr>
                <w:highlight w:val="yellow"/>
              </w:rPr>
              <w:t>04/02/26</w:t>
            </w:r>
          </w:p>
        </w:tc>
      </w:tr>
      <w:tr w:rsidR="00000000" w14:paraId="0376C7A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1E52625" w14:textId="77777777" w:rsidR="005A45C9" w:rsidRPr="009825D6" w:rsidRDefault="005A45C9" w:rsidP="005A45C9"/>
          <w:p w14:paraId="5EF53201" w14:textId="77777777" w:rsidR="00000000" w:rsidRDefault="00000000">
            <w:pPr>
              <w:suppressAutoHyphens w:val="0"/>
              <w:spacing w:after="240"/>
              <w:rPr>
                <w:rFonts w:eastAsia="Times New Roman"/>
                <w:lang w:val="en-US" w:eastAsia="en-US" w:bidi="ar-SA"/>
              </w:rPr>
            </w:pPr>
            <w:r>
              <w:rPr>
                <w:rFonts w:eastAsia="Times New Roman"/>
                <w:lang w:val="en-US" w:eastAsia="en-US" w:bidi="ar-SA"/>
              </w:rPr>
              <w:t>St. Augustine Nights of Lights Tour - Each Booking is a Row for 4</w:t>
            </w:r>
          </w:p>
          <w:p w14:paraId="7F8C4506"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Get into the holiday spirit on a trolley tour of St. Augustine’s popular, annual Nights of Lights Festival! Traffic is heavy and crowds are thick for this high demand, often sold-out activity so book ahead to secure your preferred date and time and avoid disappointment! </w:t>
            </w:r>
          </w:p>
          <w:p w14:paraId="4340F044"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Hop on the trolley, sit back, pop on your 3-D glasses and enjoy a fully immersive holiday experience from more than 3 million lights along the city’s Historic District. </w:t>
            </w:r>
          </w:p>
          <w:p w14:paraId="2D4E2890"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 xml:space="preserve">After your trolley tour, enjoy a holiday cookie and a cup of hot apple </w:t>
            </w:r>
            <w:proofErr w:type="spellStart"/>
            <w:r>
              <w:rPr>
                <w:rFonts w:eastAsia="Times New Roman"/>
                <w:lang w:val="en-US" w:eastAsia="en-US" w:bidi="ar-SA"/>
              </w:rPr>
              <w:t>cider.Enjoy</w:t>
            </w:r>
            <w:proofErr w:type="spellEnd"/>
            <w:r>
              <w:rPr>
                <w:rFonts w:eastAsia="Times New Roman"/>
                <w:lang w:val="en-US" w:eastAsia="en-US" w:bidi="ar-SA"/>
              </w:rPr>
              <w:t xml:space="preserve"> St. Augustine’s festive Nights of Lights on a trolley tour Enjoy an enhanced viewing experience with our 3-D glasses Pass by Lightner Museum, Villa Zorayda Museum, and Flagler College Ideal for groups and families: book by row, with space for four passengers</w:t>
            </w:r>
            <w:r>
              <w:rPr>
                <w:rFonts w:eastAsia="Times New Roman"/>
                <w:lang w:val="en-US" w:eastAsia="en-US" w:bidi="ar-SA"/>
              </w:rPr>
              <w:br/>
              <w:t>Read more about - St. Augustine Nights of Lights Tour - Each Booking is a Row for 4 - https://www.viator.com/tours/St-Augustine/St-Augustine-Nights-of-Lights-Tour/d823-5046P15?mcid=56757</w:t>
            </w:r>
          </w:p>
          <w:p w14:paraId="2A76D735"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The Southernmost City is all a twinkle, as the locals decorate their historic Key West homes in a splendid cascade of lights and other decorative touches to see who can outdo the other in a friendly, holiday-inspired competition – see all the best decorations on our holiday tour.</w:t>
            </w:r>
          </w:p>
          <w:p w14:paraId="2C2ADD41" w14:textId="77777777" w:rsidR="00A77B3E" w:rsidRDefault="00A77B3E">
            <w:pPr>
              <w:suppressAutoHyphens w:val="0"/>
              <w:rPr>
                <w:rFonts w:eastAsia="Times New Roman"/>
                <w:lang w:eastAsia="en-US"/>
              </w:rPr>
            </w:pPr>
          </w:p>
        </w:tc>
      </w:tr>
    </w:tbl>
    <w:tbl>
      <w:tblPr>
        <w:tblW w:w="0" w:type="auto"/>
        <w:tblLook w:val="04A0" w:firstRow="1" w:lastRow="0" w:firstColumn="1" w:lastColumn="0" w:noHBand="0" w:noVBand="1"/>
      </w:tblPr>
      <w:tblGrid>
        <w:gridCol w:w="10800"/>
      </w:tblGrid>
      <w:tr w:rsidR="00000000" w14:paraId="68796B9B" w14:textId="77777777" w:rsidTr="00123B13">
        <w:tc>
          <w:tcPr>
            <w:tcW w:w="10800" w:type="dxa"/>
          </w:tcPr>
          <w:p w14:paraId="433BCECD" w14:textId="77777777" w:rsidR="00567A74" w:rsidRDefault="00567A74" w:rsidP="00123B13">
            <w:pPr>
              <w:tabs>
                <w:tab w:val="left" w:pos="4190"/>
              </w:tabs>
            </w:pPr>
          </w:p>
        </w:tc>
      </w:tr>
      <w:tr w:rsidR="00000000" w14:paraId="250F022B" w14:textId="77777777" w:rsidTr="00123B13">
        <w:tc>
          <w:tcPr>
            <w:tcW w:w="10800" w:type="dxa"/>
          </w:tcPr>
          <w:p w14:paraId="6B763A8D" w14:textId="77777777" w:rsidR="00567A74" w:rsidRDefault="00567A74" w:rsidP="00ED4DC7">
            <w:pPr>
              <w:rPr>
                <w:b/>
              </w:rPr>
            </w:pPr>
          </w:p>
          <w:p w14:paraId="71856297" w14:textId="77777777" w:rsidR="00ED4DC7" w:rsidRDefault="00ED4DC7" w:rsidP="00ED4DC7">
            <w:pPr>
              <w:rPr>
                <w:b/>
              </w:rPr>
            </w:pPr>
          </w:p>
          <w:p w14:paraId="777F3CD9" w14:textId="77777777" w:rsidR="00ED4DC7" w:rsidRDefault="00ED4DC7" w:rsidP="00ED4DC7">
            <w:pPr>
              <w:rPr>
                <w:b/>
              </w:rPr>
            </w:pPr>
          </w:p>
          <w:p w14:paraId="430EB203" w14:textId="77777777" w:rsidR="00ED4DC7" w:rsidRDefault="00ED4DC7" w:rsidP="00ED4DC7">
            <w:pPr>
              <w:rPr>
                <w:b/>
              </w:rPr>
            </w:pPr>
          </w:p>
          <w:p w14:paraId="37FE6617" w14:textId="77777777" w:rsidR="00ED4DC7" w:rsidRDefault="00ED4DC7" w:rsidP="00ED4DC7">
            <w:pPr>
              <w:rPr>
                <w:b/>
              </w:rPr>
            </w:pPr>
          </w:p>
          <w:p w14:paraId="39858DAE" w14:textId="77777777" w:rsidR="00ED4DC7" w:rsidRDefault="00ED4DC7" w:rsidP="00ED4DC7">
            <w:pPr>
              <w:rPr>
                <w:b/>
              </w:rPr>
            </w:pPr>
          </w:p>
          <w:p w14:paraId="31E8D9D7" w14:textId="77777777" w:rsidR="00ED4DC7" w:rsidRDefault="00ED4DC7" w:rsidP="00ED4DC7">
            <w:pPr>
              <w:rPr>
                <w:b/>
              </w:rPr>
            </w:pPr>
          </w:p>
          <w:p w14:paraId="28B09403" w14:textId="77777777" w:rsidR="00ED4DC7" w:rsidRDefault="00ED4DC7" w:rsidP="00ED4DC7">
            <w:pPr>
              <w:rPr>
                <w:b/>
              </w:rPr>
            </w:pPr>
          </w:p>
          <w:p w14:paraId="22160494" w14:textId="77777777" w:rsidR="00ED4DC7" w:rsidRDefault="00ED4DC7" w:rsidP="00ED4DC7">
            <w:pPr>
              <w:rPr>
                <w:b/>
              </w:rPr>
            </w:pPr>
          </w:p>
          <w:p w14:paraId="4D12E2A1" w14:textId="77777777" w:rsidR="00C758A8" w:rsidRDefault="00C758A8" w:rsidP="00ED4DC7">
            <w:pPr>
              <w:rPr>
                <w:b/>
              </w:rPr>
            </w:pPr>
          </w:p>
          <w:p w14:paraId="060CDACE" w14:textId="77777777" w:rsidR="00C758A8" w:rsidRDefault="00C758A8" w:rsidP="00ED4DC7">
            <w:pPr>
              <w:rPr>
                <w:b/>
              </w:rPr>
            </w:pPr>
          </w:p>
          <w:p w14:paraId="555CDA54" w14:textId="77777777" w:rsidR="00C758A8" w:rsidRDefault="00C758A8" w:rsidP="00ED4DC7">
            <w:pPr>
              <w:rPr>
                <w:b/>
              </w:rPr>
            </w:pPr>
          </w:p>
          <w:p w14:paraId="774B7687" w14:textId="77777777" w:rsidR="00ED4DC7" w:rsidRDefault="00ED4DC7" w:rsidP="00ED4DC7"/>
        </w:tc>
      </w:tr>
      <w:tr w:rsidR="00000000" w14:paraId="52033B65" w14:textId="77777777" w:rsidTr="00ED4DC7">
        <w:tc>
          <w:tcPr>
            <w:tcW w:w="10800" w:type="dxa"/>
          </w:tcPr>
          <w:p w14:paraId="4FECFF19" w14:textId="77777777" w:rsidR="00567A74" w:rsidRDefault="00567A74" w:rsidP="00ED4DC7">
            <w:pPr>
              <w:tabs>
                <w:tab w:val="left" w:pos="4190"/>
              </w:tabs>
            </w:pPr>
          </w:p>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02"/>
        <w:gridCol w:w="2250"/>
        <w:gridCol w:w="1581"/>
        <w:gridCol w:w="907"/>
        <w:gridCol w:w="842"/>
        <w:gridCol w:w="1072"/>
        <w:gridCol w:w="1072"/>
        <w:gridCol w:w="990"/>
        <w:gridCol w:w="1068"/>
      </w:tblGrid>
      <w:tr w:rsidR="00000000" w14:paraId="66BAF780" w14:textId="77777777" w:rsidTr="00C758A8">
        <w:trPr>
          <w:trHeight w:val="1013"/>
          <w:tblHeader/>
        </w:trPr>
        <w:tc>
          <w:tcPr>
            <w:tcW w:w="1202" w:type="dxa"/>
            <w:tcBorders>
              <w:top w:val="single" w:sz="2" w:space="0" w:color="000000"/>
              <w:left w:val="single" w:sz="2" w:space="0" w:color="000000"/>
              <w:bottom w:val="single" w:sz="4" w:space="0" w:color="000000"/>
              <w:right w:val="single" w:sz="2" w:space="0" w:color="000000"/>
            </w:tcBorders>
            <w:vAlign w:val="center"/>
          </w:tcPr>
          <w:p w14:paraId="2D93906A" w14:textId="77777777" w:rsidR="009825D6" w:rsidRDefault="009825D6">
            <w:pPr>
              <w:jc w:val="center"/>
            </w:pPr>
            <w:r>
              <w:rPr>
                <w:b/>
              </w:rPr>
              <w:lastRenderedPageBreak/>
              <w:t>Price Code</w:t>
            </w:r>
          </w:p>
        </w:tc>
        <w:tc>
          <w:tcPr>
            <w:tcW w:w="2250" w:type="dxa"/>
            <w:tcBorders>
              <w:top w:val="single" w:sz="2" w:space="0" w:color="000000"/>
              <w:left w:val="single" w:sz="2" w:space="0" w:color="000000"/>
              <w:bottom w:val="single" w:sz="4" w:space="0" w:color="000000"/>
              <w:right w:val="single" w:sz="2" w:space="0" w:color="000000"/>
            </w:tcBorders>
            <w:vAlign w:val="center"/>
          </w:tcPr>
          <w:p w14:paraId="1118065B" w14:textId="77777777" w:rsidR="009825D6" w:rsidRDefault="009825D6">
            <w:pPr>
              <w:jc w:val="center"/>
            </w:pPr>
            <w:r>
              <w:rPr>
                <w:b/>
              </w:rPr>
              <w:t>Printed Description</w:t>
            </w:r>
          </w:p>
        </w:tc>
        <w:tc>
          <w:tcPr>
            <w:tcW w:w="1581" w:type="dxa"/>
            <w:tcBorders>
              <w:top w:val="single" w:sz="2" w:space="0" w:color="000000"/>
              <w:left w:val="single" w:sz="2" w:space="0" w:color="000000"/>
              <w:bottom w:val="single" w:sz="4" w:space="0" w:color="000000"/>
              <w:right w:val="single" w:sz="2" w:space="0" w:color="000000"/>
            </w:tcBorders>
            <w:vAlign w:val="center"/>
          </w:tcPr>
          <w:p w14:paraId="61B88E59" w14:textId="77777777" w:rsidR="009825D6" w:rsidRDefault="009825D6" w:rsidP="009825D6">
            <w:pPr>
              <w:jc w:val="center"/>
              <w:rPr>
                <w:b/>
              </w:rPr>
            </w:pPr>
            <w:r>
              <w:rPr>
                <w:b/>
              </w:rPr>
              <w:t>RecTrac ID</w:t>
            </w:r>
          </w:p>
        </w:tc>
        <w:tc>
          <w:tcPr>
            <w:tcW w:w="907" w:type="dxa"/>
            <w:tcBorders>
              <w:top w:val="single" w:sz="2" w:space="0" w:color="000000"/>
              <w:left w:val="single" w:sz="2" w:space="0" w:color="000000"/>
              <w:bottom w:val="single" w:sz="4" w:space="0" w:color="000000"/>
              <w:right w:val="single" w:sz="2" w:space="0" w:color="000000"/>
            </w:tcBorders>
            <w:vAlign w:val="center"/>
          </w:tcPr>
          <w:p w14:paraId="0039DC81"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46CCF11E"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3F4AE4D7"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739E545"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31D67C0"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A2208DD" w14:textId="77777777" w:rsidR="009825D6" w:rsidRDefault="009825D6">
            <w:pPr>
              <w:jc w:val="center"/>
              <w:rPr>
                <w:b/>
              </w:rPr>
            </w:pPr>
            <w:r>
              <w:rPr>
                <w:b/>
              </w:rPr>
              <w:t>End Selling Date</w:t>
            </w:r>
          </w:p>
        </w:tc>
      </w:tr>
      <w:tr w:rsidR="00000000" w14:paraId="1B9C11E1" w14:textId="77777777" w:rsidTr="00C758A8">
        <w:trPr>
          <w:cantSplit/>
        </w:trPr>
        <w:tc>
          <w:tcPr>
            <w:tcW w:w="1202" w:type="dxa"/>
            <w:tcBorders>
              <w:top w:val="single" w:sz="4" w:space="0" w:color="000000"/>
              <w:left w:val="single" w:sz="1" w:space="0" w:color="000000"/>
              <w:bottom w:val="single" w:sz="4" w:space="0" w:color="000000"/>
            </w:tcBorders>
          </w:tcPr>
          <w:p w14:paraId="2DB5D4F3" w14:textId="77777777" w:rsidR="009825D6" w:rsidRDefault="009825D6">
            <w:pPr>
              <w:jc w:val="center"/>
            </w:pPr>
            <w:r>
              <w:t>2402198V</w:t>
            </w:r>
          </w:p>
        </w:tc>
        <w:tc>
          <w:tcPr>
            <w:tcW w:w="2250" w:type="dxa"/>
            <w:tcBorders>
              <w:top w:val="single" w:sz="4" w:space="0" w:color="000000"/>
              <w:left w:val="single" w:sz="1" w:space="0" w:color="000000"/>
              <w:bottom w:val="single" w:sz="4" w:space="0" w:color="000000"/>
            </w:tcBorders>
          </w:tcPr>
          <w:p w14:paraId="33B733E3" w14:textId="77777777" w:rsidR="009825D6" w:rsidRDefault="009825D6" w:rsidP="00C65A8E">
            <w:r>
              <w:t>SD HOLLY A</w:t>
            </w:r>
          </w:p>
        </w:tc>
        <w:tc>
          <w:tcPr>
            <w:tcW w:w="1581" w:type="dxa"/>
            <w:tcBorders>
              <w:top w:val="single" w:sz="4" w:space="0" w:color="000000"/>
              <w:left w:val="single" w:sz="1" w:space="0" w:color="000000"/>
              <w:bottom w:val="single" w:sz="4" w:space="0" w:color="000000"/>
              <w:right w:val="single" w:sz="1" w:space="0" w:color="000000"/>
            </w:tcBorders>
          </w:tcPr>
          <w:p w14:paraId="164E5B7E" w14:textId="77777777" w:rsidR="009825D6" w:rsidRDefault="009825D6">
            <w:pPr>
              <w:jc w:val="center"/>
            </w:pPr>
            <w:r w:rsidRPr="009825D6">
              <w:t>MCASDOTM</w:t>
            </w:r>
          </w:p>
        </w:tc>
        <w:tc>
          <w:tcPr>
            <w:tcW w:w="907" w:type="dxa"/>
            <w:tcBorders>
              <w:top w:val="single" w:sz="4" w:space="0" w:color="000000"/>
              <w:left w:val="single" w:sz="1" w:space="0" w:color="000000"/>
              <w:bottom w:val="single" w:sz="4" w:space="0" w:color="000000"/>
            </w:tcBorders>
          </w:tcPr>
          <w:p w14:paraId="5718A3F3" w14:textId="77777777" w:rsidR="009825D6" w:rsidRDefault="009825D6">
            <w:pPr>
              <w:jc w:val="center"/>
            </w:pPr>
            <w:r>
              <w:t>$24.48</w:t>
            </w:r>
          </w:p>
        </w:tc>
        <w:tc>
          <w:tcPr>
            <w:tcW w:w="842" w:type="dxa"/>
            <w:tcBorders>
              <w:top w:val="single" w:sz="4" w:space="0" w:color="000000"/>
              <w:left w:val="single" w:sz="1" w:space="0" w:color="000000"/>
              <w:bottom w:val="single" w:sz="4" w:space="0" w:color="000000"/>
            </w:tcBorders>
          </w:tcPr>
          <w:p w14:paraId="67567D70" w14:textId="77777777" w:rsidR="009825D6" w:rsidRDefault="009825D6">
            <w:pPr>
              <w:jc w:val="center"/>
            </w:pPr>
            <w:r>
              <w:t>$27.00</w:t>
            </w:r>
          </w:p>
        </w:tc>
        <w:tc>
          <w:tcPr>
            <w:tcW w:w="1072" w:type="dxa"/>
            <w:tcBorders>
              <w:top w:val="single" w:sz="4" w:space="0" w:color="000000"/>
              <w:left w:val="single" w:sz="1" w:space="0" w:color="000000"/>
              <w:bottom w:val="single" w:sz="4" w:space="0" w:color="000000"/>
              <w:right w:val="single" w:sz="1" w:space="0" w:color="000000"/>
            </w:tcBorders>
          </w:tcPr>
          <w:p w14:paraId="7C171B8F" w14:textId="77777777" w:rsidR="009825D6" w:rsidRDefault="009825D6">
            <w:pPr>
              <w:jc w:val="center"/>
            </w:pPr>
            <w:r>
              <w:t>$32.00</w:t>
            </w:r>
          </w:p>
        </w:tc>
        <w:tc>
          <w:tcPr>
            <w:tcW w:w="1072" w:type="dxa"/>
            <w:tcBorders>
              <w:top w:val="single" w:sz="4" w:space="0" w:color="000000"/>
              <w:left w:val="single" w:sz="1" w:space="0" w:color="000000"/>
              <w:bottom w:val="single" w:sz="4" w:space="0" w:color="000000"/>
              <w:right w:val="single" w:sz="1" w:space="0" w:color="000000"/>
            </w:tcBorders>
          </w:tcPr>
          <w:p w14:paraId="1D89300B" w14:textId="77777777" w:rsidR="009825D6" w:rsidRDefault="009825D6">
            <w:pPr>
              <w:jc w:val="center"/>
            </w:pPr>
            <w:r w:rsidRPr="009825D6">
              <w:t>$5.00</w:t>
            </w:r>
          </w:p>
        </w:tc>
        <w:tc>
          <w:tcPr>
            <w:tcW w:w="990" w:type="dxa"/>
            <w:tcBorders>
              <w:top w:val="single" w:sz="4" w:space="0" w:color="000000"/>
              <w:left w:val="single" w:sz="1" w:space="0" w:color="000000"/>
              <w:bottom w:val="single" w:sz="4" w:space="0" w:color="000000"/>
              <w:right w:val="single" w:sz="1" w:space="0" w:color="000000"/>
            </w:tcBorders>
          </w:tcPr>
          <w:p w14:paraId="3304C979" w14:textId="77777777" w:rsidR="009825D6" w:rsidRDefault="009825D6">
            <w:pPr>
              <w:jc w:val="center"/>
            </w:pPr>
            <w:r w:rsidRPr="009825D6">
              <w:t>09/20/24</w:t>
            </w:r>
          </w:p>
        </w:tc>
        <w:tc>
          <w:tcPr>
            <w:tcW w:w="1068" w:type="dxa"/>
            <w:tcBorders>
              <w:top w:val="single" w:sz="4" w:space="0" w:color="000000"/>
              <w:left w:val="single" w:sz="1" w:space="0" w:color="000000"/>
              <w:bottom w:val="single" w:sz="4" w:space="0" w:color="000000"/>
              <w:right w:val="single" w:sz="1" w:space="0" w:color="000000"/>
            </w:tcBorders>
          </w:tcPr>
          <w:p w14:paraId="59B1F8A1" w14:textId="77777777" w:rsidR="009825D6" w:rsidRDefault="009825D6">
            <w:pPr>
              <w:jc w:val="center"/>
            </w:pPr>
            <w:r w:rsidRPr="00C758A8">
              <w:rPr>
                <w:highlight w:val="yellow"/>
              </w:rPr>
              <w:t>04/02/26</w:t>
            </w:r>
          </w:p>
        </w:tc>
      </w:tr>
      <w:tr w:rsidR="00000000" w14:paraId="29BC916F" w14:textId="77777777" w:rsidTr="00ED4DC7">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4D66B2F7" w14:textId="77777777" w:rsidR="005A45C9" w:rsidRPr="009825D6" w:rsidRDefault="005A45C9" w:rsidP="005A45C9"/>
          <w:p w14:paraId="77EC797B" w14:textId="77777777" w:rsidR="00000000" w:rsidRDefault="00000000">
            <w:pPr>
              <w:suppressAutoHyphens w:val="0"/>
              <w:rPr>
                <w:rFonts w:eastAsia="Times New Roman"/>
                <w:lang w:val="en-US" w:eastAsia="en-US" w:bidi="ar-SA"/>
              </w:rPr>
            </w:pPr>
            <w:r>
              <w:rPr>
                <w:rFonts w:eastAsia="Times New Roman"/>
                <w:lang w:val="en-US" w:eastAsia="en-US" w:bidi="ar-SA"/>
              </w:rPr>
              <w:t>Holiday Sights &amp; Festive Nights Tour 2024: November 30 – December 23 and December 26-30.</w:t>
            </w:r>
          </w:p>
          <w:p w14:paraId="45FD5606" w14:textId="77777777" w:rsidR="00000000" w:rsidRDefault="00000000">
            <w:pPr>
              <w:suppressAutoHyphens w:val="0"/>
              <w:rPr>
                <w:rFonts w:eastAsia="Times New Roman"/>
                <w:lang w:val="en-US" w:eastAsia="en-US" w:bidi="ar-SA"/>
              </w:rPr>
            </w:pPr>
            <w:r>
              <w:rPr>
                <w:rFonts w:eastAsia="Times New Roman"/>
                <w:lang w:val="en-US" w:eastAsia="en-US" w:bidi="ar-SA"/>
              </w:rPr>
              <w:t>No tours December 24-25. See online reservations for specific times.</w:t>
            </w:r>
          </w:p>
          <w:p w14:paraId="22DA0537" w14:textId="77777777" w:rsidR="00000000" w:rsidRDefault="00000000">
            <w:pPr>
              <w:suppressAutoHyphens w:val="0"/>
              <w:rPr>
                <w:rFonts w:eastAsia="Times New Roman"/>
                <w:lang w:val="en-US" w:eastAsia="en-US" w:bidi="ar-SA"/>
              </w:rPr>
            </w:pPr>
            <w:r>
              <w:rPr>
                <w:rFonts w:eastAsia="Times New Roman"/>
                <w:lang w:val="en-US" w:eastAsia="en-US" w:bidi="ar-SA"/>
              </w:rPr>
              <w:t>• Tours depart from Old Town Market – 4010 Twiggs Street.</w:t>
            </w:r>
          </w:p>
          <w:p w14:paraId="2106CB13" w14:textId="77777777" w:rsidR="00000000" w:rsidRDefault="00000000">
            <w:pPr>
              <w:suppressAutoHyphens w:val="0"/>
              <w:rPr>
                <w:rFonts w:eastAsia="Times New Roman"/>
                <w:lang w:val="en-US" w:eastAsia="en-US" w:bidi="ar-SA"/>
              </w:rPr>
            </w:pPr>
            <w:r>
              <w:rPr>
                <w:rFonts w:eastAsia="Times New Roman"/>
                <w:lang w:val="en-US" w:eastAsia="en-US" w:bidi="ar-SA"/>
              </w:rPr>
              <w:t>• Duration: Approximately 90 minutes.</w:t>
            </w:r>
          </w:p>
          <w:p w14:paraId="1CA9654E" w14:textId="77777777" w:rsidR="00000000" w:rsidRDefault="00000000">
            <w:pPr>
              <w:suppressAutoHyphens w:val="0"/>
              <w:rPr>
                <w:rFonts w:eastAsia="Times New Roman"/>
                <w:lang w:val="en-US" w:eastAsia="en-US" w:bidi="ar-SA"/>
              </w:rPr>
            </w:pPr>
            <w:r>
              <w:rPr>
                <w:rFonts w:eastAsia="Times New Roman"/>
                <w:lang w:val="en-US" w:eastAsia="en-US" w:bidi="ar-SA"/>
              </w:rPr>
              <w:t>• Reservations are required. See online reservations for specific dates and times.</w:t>
            </w:r>
          </w:p>
          <w:p w14:paraId="29A02D2A" w14:textId="77777777" w:rsidR="00000000" w:rsidRDefault="00000000">
            <w:pPr>
              <w:suppressAutoHyphens w:val="0"/>
              <w:rPr>
                <w:rFonts w:eastAsia="Times New Roman"/>
                <w:lang w:val="en-US" w:eastAsia="en-US" w:bidi="ar-SA"/>
              </w:rPr>
            </w:pPr>
            <w:r>
              <w:rPr>
                <w:rFonts w:eastAsia="Times New Roman"/>
                <w:lang w:val="en-US" w:eastAsia="en-US" w:bidi="ar-SA"/>
              </w:rPr>
              <w:t>• Check-in time with our sales rep at the ticket booth is 30 minutes prior to departure time.</w:t>
            </w:r>
          </w:p>
          <w:p w14:paraId="00F17735" w14:textId="77777777" w:rsidR="00000000" w:rsidRDefault="00000000">
            <w:pPr>
              <w:suppressAutoHyphens w:val="0"/>
              <w:rPr>
                <w:rFonts w:eastAsia="Times New Roman"/>
                <w:lang w:val="en-US" w:eastAsia="en-US" w:bidi="ar-SA"/>
              </w:rPr>
            </w:pPr>
            <w:r>
              <w:rPr>
                <w:rFonts w:eastAsia="Times New Roman"/>
                <w:lang w:val="en-US" w:eastAsia="en-US" w:bidi="ar-SA"/>
              </w:rPr>
              <w:t>• Late check-in may result in forfeited seat.   </w:t>
            </w:r>
          </w:p>
          <w:p w14:paraId="4A76E2A7" w14:textId="77777777" w:rsidR="00000000" w:rsidRDefault="00000000">
            <w:pPr>
              <w:suppressAutoHyphens w:val="0"/>
              <w:rPr>
                <w:rFonts w:eastAsia="Times New Roman"/>
                <w:lang w:val="en-US" w:eastAsia="en-US" w:bidi="ar-SA"/>
              </w:rPr>
            </w:pPr>
            <w:r>
              <w:rPr>
                <w:rFonts w:eastAsia="Times New Roman"/>
                <w:lang w:val="en-US" w:eastAsia="en-US" w:bidi="ar-SA"/>
              </w:rPr>
              <w:t>• First to check-in, first seated.</w:t>
            </w:r>
          </w:p>
          <w:p w14:paraId="4DE1F590" w14:textId="77777777" w:rsidR="00000000" w:rsidRDefault="00000000">
            <w:pPr>
              <w:suppressAutoHyphens w:val="0"/>
              <w:rPr>
                <w:rFonts w:eastAsia="Times New Roman"/>
                <w:lang w:val="en-US" w:eastAsia="en-US" w:bidi="ar-SA"/>
              </w:rPr>
            </w:pPr>
            <w:r>
              <w:rPr>
                <w:rFonts w:eastAsia="Times New Roman"/>
                <w:lang w:val="en-US" w:eastAsia="en-US" w:bidi="ar-SA"/>
              </w:rPr>
              <w:t>Reservation based tickets are non-refundable. You may reschedule up to 24 hours in advance of tour time by calling (866) 754-0966.</w:t>
            </w:r>
          </w:p>
          <w:p w14:paraId="709672E5" w14:textId="77777777" w:rsidR="00000000" w:rsidRDefault="00000000">
            <w:pPr>
              <w:suppressAutoHyphens w:val="0"/>
              <w:rPr>
                <w:rFonts w:eastAsia="Times New Roman"/>
                <w:lang w:val="en-US" w:eastAsia="en-US" w:bidi="ar-SA"/>
              </w:rPr>
            </w:pPr>
            <w:r>
              <w:rPr>
                <w:rFonts w:eastAsia="Times New Roman"/>
                <w:lang w:val="en-US" w:eastAsia="en-US" w:bidi="ar-SA"/>
              </w:rPr>
              <w:t> </w:t>
            </w:r>
          </w:p>
          <w:p w14:paraId="56C2B65F" w14:textId="77777777" w:rsidR="00000000" w:rsidRDefault="00000000">
            <w:pPr>
              <w:suppressAutoHyphens w:val="0"/>
              <w:rPr>
                <w:rFonts w:eastAsia="Times New Roman"/>
                <w:lang w:val="en-US" w:eastAsia="en-US" w:bidi="ar-SA"/>
              </w:rPr>
            </w:pPr>
            <w:r>
              <w:rPr>
                <w:rFonts w:eastAsia="Times New Roman"/>
                <w:lang w:val="en-US" w:eastAsia="en-US" w:bidi="ar-SA"/>
              </w:rPr>
              <w:t>Parking is FREE at Old Town Market – 4010 Twiggs Street. Allow extra time to find parking Fridays – Sundays.</w:t>
            </w:r>
          </w:p>
          <w:p w14:paraId="06DB4C08"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Old Town, the Embarcadero, the Gaslamp Quarter and Balboa Park. Tickets can be used on any operating day within 6 months of the purchase date.</w:t>
            </w:r>
          </w:p>
          <w:p w14:paraId="26008981"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 </w:t>
            </w:r>
          </w:p>
          <w:p w14:paraId="4894BD89" w14:textId="77777777" w:rsidR="00A77B3E" w:rsidRDefault="00A77B3E">
            <w:pPr>
              <w:suppressAutoHyphens w:val="0"/>
              <w:rPr>
                <w:rFonts w:eastAsia="Times New Roman"/>
                <w:lang w:eastAsia="en-US"/>
              </w:rPr>
            </w:pPr>
          </w:p>
          <w:p w14:paraId="37B16EBA" w14:textId="77777777" w:rsidR="00ED4DC7" w:rsidRDefault="00ED4DC7">
            <w:pPr>
              <w:suppressAutoHyphens w:val="0"/>
              <w:rPr>
                <w:rFonts w:eastAsia="Times New Roman"/>
                <w:lang w:eastAsia="en-US"/>
              </w:rPr>
            </w:pPr>
          </w:p>
          <w:p w14:paraId="4E536748" w14:textId="77777777" w:rsidR="00ED4DC7" w:rsidRDefault="00ED4DC7">
            <w:pPr>
              <w:suppressAutoHyphens w:val="0"/>
              <w:rPr>
                <w:rFonts w:eastAsia="Times New Roman"/>
                <w:lang w:eastAsia="en-US"/>
              </w:rPr>
            </w:pPr>
          </w:p>
          <w:p w14:paraId="62930683" w14:textId="77777777" w:rsidR="00ED4DC7" w:rsidRDefault="00ED4DC7">
            <w:pPr>
              <w:suppressAutoHyphens w:val="0"/>
              <w:rPr>
                <w:rFonts w:eastAsia="Times New Roman"/>
                <w:lang w:eastAsia="en-US"/>
              </w:rPr>
            </w:pPr>
          </w:p>
          <w:p w14:paraId="345723A2" w14:textId="77777777" w:rsidR="00ED4DC7" w:rsidRDefault="00ED4DC7">
            <w:pPr>
              <w:suppressAutoHyphens w:val="0"/>
              <w:rPr>
                <w:rFonts w:eastAsia="Times New Roman"/>
                <w:lang w:eastAsia="en-US"/>
              </w:rPr>
            </w:pPr>
          </w:p>
          <w:p w14:paraId="01EDD246" w14:textId="77777777" w:rsidR="00ED4DC7" w:rsidRDefault="00ED4DC7">
            <w:pPr>
              <w:suppressAutoHyphens w:val="0"/>
              <w:rPr>
                <w:rFonts w:eastAsia="Times New Roman"/>
                <w:lang w:eastAsia="en-US"/>
              </w:rPr>
            </w:pPr>
          </w:p>
          <w:p w14:paraId="2968E8FE" w14:textId="77777777" w:rsidR="00ED4DC7" w:rsidRDefault="00ED4DC7">
            <w:pPr>
              <w:suppressAutoHyphens w:val="0"/>
              <w:rPr>
                <w:rFonts w:eastAsia="Times New Roman"/>
                <w:lang w:eastAsia="en-US"/>
              </w:rPr>
            </w:pPr>
          </w:p>
          <w:p w14:paraId="16C4D8CF" w14:textId="77777777" w:rsidR="00ED4DC7" w:rsidRDefault="00ED4DC7">
            <w:pPr>
              <w:suppressAutoHyphens w:val="0"/>
              <w:rPr>
                <w:rFonts w:eastAsia="Times New Roman"/>
                <w:lang w:eastAsia="en-US"/>
              </w:rPr>
            </w:pPr>
          </w:p>
          <w:p w14:paraId="559A34C8" w14:textId="77777777" w:rsidR="00ED4DC7" w:rsidRDefault="00ED4DC7">
            <w:pPr>
              <w:suppressAutoHyphens w:val="0"/>
              <w:rPr>
                <w:rFonts w:eastAsia="Times New Roman"/>
                <w:lang w:eastAsia="en-US"/>
              </w:rPr>
            </w:pPr>
          </w:p>
          <w:p w14:paraId="32D4AF55" w14:textId="77777777" w:rsidR="00ED4DC7" w:rsidRDefault="00ED4DC7">
            <w:pPr>
              <w:suppressAutoHyphens w:val="0"/>
              <w:rPr>
                <w:rFonts w:eastAsia="Times New Roman"/>
                <w:lang w:eastAsia="en-US"/>
              </w:rPr>
            </w:pPr>
          </w:p>
          <w:p w14:paraId="3B42138C" w14:textId="77777777" w:rsidR="00ED4DC7" w:rsidRDefault="00ED4DC7">
            <w:pPr>
              <w:suppressAutoHyphens w:val="0"/>
              <w:rPr>
                <w:rFonts w:eastAsia="Times New Roman"/>
                <w:lang w:eastAsia="en-US"/>
              </w:rPr>
            </w:pPr>
          </w:p>
          <w:p w14:paraId="773EFA4B" w14:textId="77777777" w:rsidR="00ED4DC7" w:rsidRDefault="00ED4DC7">
            <w:pPr>
              <w:suppressAutoHyphens w:val="0"/>
              <w:rPr>
                <w:rFonts w:eastAsia="Times New Roman"/>
                <w:lang w:eastAsia="en-US"/>
              </w:rPr>
            </w:pPr>
          </w:p>
          <w:p w14:paraId="261149ED" w14:textId="77777777" w:rsidR="00ED4DC7" w:rsidRDefault="00ED4DC7">
            <w:pPr>
              <w:suppressAutoHyphens w:val="0"/>
              <w:rPr>
                <w:rFonts w:eastAsia="Times New Roman"/>
                <w:lang w:eastAsia="en-US"/>
              </w:rPr>
            </w:pPr>
          </w:p>
          <w:p w14:paraId="46EE0406" w14:textId="77777777" w:rsidR="00ED4DC7" w:rsidRDefault="00ED4DC7">
            <w:pPr>
              <w:suppressAutoHyphens w:val="0"/>
              <w:rPr>
                <w:rFonts w:eastAsia="Times New Roman"/>
                <w:lang w:eastAsia="en-US"/>
              </w:rPr>
            </w:pPr>
          </w:p>
          <w:p w14:paraId="2DF0A3B4" w14:textId="77777777" w:rsidR="00ED4DC7" w:rsidRDefault="00ED4DC7">
            <w:pPr>
              <w:suppressAutoHyphens w:val="0"/>
              <w:rPr>
                <w:rFonts w:eastAsia="Times New Roman"/>
                <w:lang w:eastAsia="en-US"/>
              </w:rPr>
            </w:pPr>
          </w:p>
          <w:p w14:paraId="35A29396" w14:textId="77777777" w:rsidR="00ED4DC7" w:rsidRDefault="00ED4DC7">
            <w:pPr>
              <w:suppressAutoHyphens w:val="0"/>
              <w:rPr>
                <w:rFonts w:eastAsia="Times New Roman"/>
                <w:lang w:eastAsia="en-US"/>
              </w:rPr>
            </w:pPr>
          </w:p>
          <w:p w14:paraId="0357774A" w14:textId="77777777" w:rsidR="00ED4DC7" w:rsidRDefault="00ED4DC7">
            <w:pPr>
              <w:suppressAutoHyphens w:val="0"/>
              <w:rPr>
                <w:rFonts w:eastAsia="Times New Roman"/>
                <w:lang w:eastAsia="en-US"/>
              </w:rPr>
            </w:pPr>
          </w:p>
          <w:p w14:paraId="785BF3E8" w14:textId="77777777" w:rsidR="00ED4DC7" w:rsidRDefault="00ED4DC7">
            <w:pPr>
              <w:suppressAutoHyphens w:val="0"/>
              <w:rPr>
                <w:rFonts w:eastAsia="Times New Roman"/>
                <w:lang w:eastAsia="en-US"/>
              </w:rPr>
            </w:pPr>
          </w:p>
          <w:p w14:paraId="4197CC51" w14:textId="77777777" w:rsidR="00ED4DC7" w:rsidRDefault="00ED4DC7">
            <w:pPr>
              <w:suppressAutoHyphens w:val="0"/>
              <w:rPr>
                <w:rFonts w:eastAsia="Times New Roman"/>
                <w:lang w:eastAsia="en-US"/>
              </w:rPr>
            </w:pPr>
          </w:p>
          <w:p w14:paraId="59BDC370" w14:textId="77777777" w:rsidR="00C758A8" w:rsidRDefault="00C758A8">
            <w:pPr>
              <w:suppressAutoHyphens w:val="0"/>
              <w:rPr>
                <w:rFonts w:eastAsia="Times New Roman"/>
                <w:lang w:eastAsia="en-US"/>
              </w:rPr>
            </w:pPr>
          </w:p>
          <w:p w14:paraId="6972845B" w14:textId="77777777" w:rsidR="00C758A8" w:rsidRDefault="00C758A8">
            <w:pPr>
              <w:suppressAutoHyphens w:val="0"/>
              <w:rPr>
                <w:rFonts w:eastAsia="Times New Roman"/>
                <w:lang w:eastAsia="en-US"/>
              </w:rPr>
            </w:pPr>
          </w:p>
          <w:p w14:paraId="7DA7CEFC" w14:textId="77777777" w:rsidR="00ED4DC7" w:rsidRDefault="00ED4DC7">
            <w:pPr>
              <w:suppressAutoHyphens w:val="0"/>
              <w:rPr>
                <w:rFonts w:eastAsia="Times New Roman"/>
                <w:lang w:eastAsia="en-US"/>
              </w:rPr>
            </w:pPr>
          </w:p>
        </w:tc>
      </w:tr>
      <w:tr w:rsidR="00000000" w14:paraId="4B6D4671" w14:textId="77777777" w:rsidTr="00C758A8">
        <w:trPr>
          <w:cantSplit/>
        </w:trPr>
        <w:tc>
          <w:tcPr>
            <w:tcW w:w="1202" w:type="dxa"/>
            <w:tcBorders>
              <w:top w:val="single" w:sz="4" w:space="0" w:color="000000"/>
              <w:left w:val="single" w:sz="1" w:space="0" w:color="000000"/>
              <w:bottom w:val="single" w:sz="4" w:space="0" w:color="000000"/>
            </w:tcBorders>
          </w:tcPr>
          <w:p w14:paraId="32A65708" w14:textId="77777777" w:rsidR="009825D6" w:rsidRDefault="009825D6">
            <w:pPr>
              <w:jc w:val="center"/>
            </w:pPr>
            <w:r>
              <w:lastRenderedPageBreak/>
              <w:t>2402199V</w:t>
            </w:r>
          </w:p>
        </w:tc>
        <w:tc>
          <w:tcPr>
            <w:tcW w:w="2250" w:type="dxa"/>
            <w:tcBorders>
              <w:top w:val="single" w:sz="4" w:space="0" w:color="000000"/>
              <w:left w:val="single" w:sz="1" w:space="0" w:color="000000"/>
              <w:bottom w:val="single" w:sz="4" w:space="0" w:color="000000"/>
            </w:tcBorders>
          </w:tcPr>
          <w:p w14:paraId="32658FB2" w14:textId="77777777" w:rsidR="009825D6" w:rsidRDefault="009825D6" w:rsidP="00C65A8E">
            <w:r>
              <w:t>SD HOLLY C</w:t>
            </w:r>
          </w:p>
        </w:tc>
        <w:tc>
          <w:tcPr>
            <w:tcW w:w="1581" w:type="dxa"/>
            <w:tcBorders>
              <w:top w:val="single" w:sz="4" w:space="0" w:color="000000"/>
              <w:left w:val="single" w:sz="1" w:space="0" w:color="000000"/>
              <w:bottom w:val="single" w:sz="4" w:space="0" w:color="000000"/>
              <w:right w:val="single" w:sz="1" w:space="0" w:color="000000"/>
            </w:tcBorders>
          </w:tcPr>
          <w:p w14:paraId="7D466592" w14:textId="77777777" w:rsidR="009825D6" w:rsidRDefault="009825D6">
            <w:pPr>
              <w:jc w:val="center"/>
            </w:pPr>
            <w:r w:rsidRPr="009825D6">
              <w:t>MCASDOTN</w:t>
            </w:r>
          </w:p>
        </w:tc>
        <w:tc>
          <w:tcPr>
            <w:tcW w:w="907" w:type="dxa"/>
            <w:tcBorders>
              <w:top w:val="single" w:sz="4" w:space="0" w:color="000000"/>
              <w:left w:val="single" w:sz="1" w:space="0" w:color="000000"/>
              <w:bottom w:val="single" w:sz="4" w:space="0" w:color="000000"/>
            </w:tcBorders>
          </w:tcPr>
          <w:p w14:paraId="10B37DF0" w14:textId="77777777" w:rsidR="009825D6" w:rsidRDefault="009825D6">
            <w:pPr>
              <w:jc w:val="center"/>
            </w:pPr>
            <w:r>
              <w:t>$19.13</w:t>
            </w:r>
          </w:p>
        </w:tc>
        <w:tc>
          <w:tcPr>
            <w:tcW w:w="842" w:type="dxa"/>
            <w:tcBorders>
              <w:top w:val="single" w:sz="4" w:space="0" w:color="000000"/>
              <w:left w:val="single" w:sz="1" w:space="0" w:color="000000"/>
              <w:bottom w:val="single" w:sz="4" w:space="0" w:color="000000"/>
            </w:tcBorders>
          </w:tcPr>
          <w:p w14:paraId="50F3293E" w14:textId="77777777" w:rsidR="009825D6" w:rsidRDefault="009825D6">
            <w:pPr>
              <w:jc w:val="center"/>
            </w:pPr>
            <w:r>
              <w:t>$21.25</w:t>
            </w:r>
          </w:p>
        </w:tc>
        <w:tc>
          <w:tcPr>
            <w:tcW w:w="1072" w:type="dxa"/>
            <w:tcBorders>
              <w:top w:val="single" w:sz="4" w:space="0" w:color="000000"/>
              <w:left w:val="single" w:sz="1" w:space="0" w:color="000000"/>
              <w:bottom w:val="single" w:sz="4" w:space="0" w:color="000000"/>
              <w:right w:val="single" w:sz="1" w:space="0" w:color="000000"/>
            </w:tcBorders>
          </w:tcPr>
          <w:p w14:paraId="1B820D30" w14:textId="77777777" w:rsidR="009825D6" w:rsidRDefault="009825D6">
            <w:pPr>
              <w:jc w:val="center"/>
            </w:pPr>
            <w:r>
              <w:t>$25.00</w:t>
            </w:r>
          </w:p>
        </w:tc>
        <w:tc>
          <w:tcPr>
            <w:tcW w:w="1072" w:type="dxa"/>
            <w:tcBorders>
              <w:top w:val="single" w:sz="4" w:space="0" w:color="000000"/>
              <w:left w:val="single" w:sz="1" w:space="0" w:color="000000"/>
              <w:bottom w:val="single" w:sz="4" w:space="0" w:color="000000"/>
              <w:right w:val="single" w:sz="1" w:space="0" w:color="000000"/>
            </w:tcBorders>
          </w:tcPr>
          <w:p w14:paraId="67409FDC" w14:textId="77777777" w:rsidR="009825D6" w:rsidRDefault="009825D6">
            <w:pPr>
              <w:jc w:val="center"/>
            </w:pPr>
            <w:r w:rsidRPr="009825D6">
              <w:t>$3.75</w:t>
            </w:r>
          </w:p>
        </w:tc>
        <w:tc>
          <w:tcPr>
            <w:tcW w:w="990" w:type="dxa"/>
            <w:tcBorders>
              <w:top w:val="single" w:sz="4" w:space="0" w:color="000000"/>
              <w:left w:val="single" w:sz="1" w:space="0" w:color="000000"/>
              <w:bottom w:val="single" w:sz="4" w:space="0" w:color="000000"/>
              <w:right w:val="single" w:sz="1" w:space="0" w:color="000000"/>
            </w:tcBorders>
          </w:tcPr>
          <w:p w14:paraId="3541A851" w14:textId="77777777" w:rsidR="009825D6" w:rsidRDefault="009825D6">
            <w:pPr>
              <w:jc w:val="center"/>
            </w:pPr>
            <w:r w:rsidRPr="009825D6">
              <w:t>09/20/24</w:t>
            </w:r>
          </w:p>
        </w:tc>
        <w:tc>
          <w:tcPr>
            <w:tcW w:w="1068" w:type="dxa"/>
            <w:tcBorders>
              <w:top w:val="single" w:sz="4" w:space="0" w:color="000000"/>
              <w:left w:val="single" w:sz="1" w:space="0" w:color="000000"/>
              <w:bottom w:val="single" w:sz="4" w:space="0" w:color="000000"/>
              <w:right w:val="single" w:sz="1" w:space="0" w:color="000000"/>
            </w:tcBorders>
          </w:tcPr>
          <w:p w14:paraId="32E30CC2" w14:textId="77777777" w:rsidR="009825D6" w:rsidRDefault="009825D6">
            <w:pPr>
              <w:jc w:val="center"/>
            </w:pPr>
            <w:r w:rsidRPr="00DC150C">
              <w:rPr>
                <w:highlight w:val="yellow"/>
              </w:rPr>
              <w:t>04/02/26</w:t>
            </w:r>
          </w:p>
        </w:tc>
      </w:tr>
      <w:tr w:rsidR="00000000" w14:paraId="2C85C495" w14:textId="77777777" w:rsidTr="00ED4DC7">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3A344055" w14:textId="77777777" w:rsidR="005A45C9" w:rsidRPr="009825D6" w:rsidRDefault="005A45C9" w:rsidP="005A45C9"/>
          <w:p w14:paraId="0194CA36" w14:textId="77777777" w:rsidR="00000000" w:rsidRDefault="00000000">
            <w:pPr>
              <w:suppressAutoHyphens w:val="0"/>
              <w:rPr>
                <w:rFonts w:eastAsia="Times New Roman"/>
                <w:lang w:val="en-US" w:eastAsia="en-US" w:bidi="ar-SA"/>
              </w:rPr>
            </w:pPr>
            <w:r>
              <w:rPr>
                <w:rFonts w:eastAsia="Times New Roman"/>
                <w:lang w:val="en-US" w:eastAsia="en-US" w:bidi="ar-SA"/>
              </w:rPr>
              <w:t>Holiday Sights &amp; Festive Nights Tour 2024: November 30 – December 23 and December 26-30.</w:t>
            </w:r>
          </w:p>
          <w:p w14:paraId="441E181D" w14:textId="77777777" w:rsidR="00000000" w:rsidRDefault="00000000">
            <w:pPr>
              <w:suppressAutoHyphens w:val="0"/>
              <w:rPr>
                <w:rFonts w:eastAsia="Times New Roman"/>
                <w:lang w:val="en-US" w:eastAsia="en-US" w:bidi="ar-SA"/>
              </w:rPr>
            </w:pPr>
            <w:r>
              <w:rPr>
                <w:rFonts w:eastAsia="Times New Roman"/>
                <w:lang w:val="en-US" w:eastAsia="en-US" w:bidi="ar-SA"/>
              </w:rPr>
              <w:t>No tours December 24-25. See online reservations for specific times.</w:t>
            </w:r>
          </w:p>
          <w:p w14:paraId="518FE79A" w14:textId="77777777" w:rsidR="00000000" w:rsidRDefault="00000000">
            <w:pPr>
              <w:suppressAutoHyphens w:val="0"/>
              <w:rPr>
                <w:rFonts w:eastAsia="Times New Roman"/>
                <w:lang w:val="en-US" w:eastAsia="en-US" w:bidi="ar-SA"/>
              </w:rPr>
            </w:pPr>
            <w:r>
              <w:rPr>
                <w:rFonts w:eastAsia="Times New Roman"/>
                <w:lang w:val="en-US" w:eastAsia="en-US" w:bidi="ar-SA"/>
              </w:rPr>
              <w:t>• Tours depart from Old Town Market – 4010 Twiggs Street.</w:t>
            </w:r>
          </w:p>
          <w:p w14:paraId="18B4E6CC" w14:textId="77777777" w:rsidR="00000000" w:rsidRDefault="00000000">
            <w:pPr>
              <w:suppressAutoHyphens w:val="0"/>
              <w:rPr>
                <w:rFonts w:eastAsia="Times New Roman"/>
                <w:lang w:val="en-US" w:eastAsia="en-US" w:bidi="ar-SA"/>
              </w:rPr>
            </w:pPr>
            <w:r>
              <w:rPr>
                <w:rFonts w:eastAsia="Times New Roman"/>
                <w:lang w:val="en-US" w:eastAsia="en-US" w:bidi="ar-SA"/>
              </w:rPr>
              <w:t>• Duration: Approximately 90 minutes.</w:t>
            </w:r>
          </w:p>
          <w:p w14:paraId="6F06F081" w14:textId="77777777" w:rsidR="00000000" w:rsidRDefault="00000000">
            <w:pPr>
              <w:suppressAutoHyphens w:val="0"/>
              <w:rPr>
                <w:rFonts w:eastAsia="Times New Roman"/>
                <w:lang w:val="en-US" w:eastAsia="en-US" w:bidi="ar-SA"/>
              </w:rPr>
            </w:pPr>
            <w:r>
              <w:rPr>
                <w:rFonts w:eastAsia="Times New Roman"/>
                <w:lang w:val="en-US" w:eastAsia="en-US" w:bidi="ar-SA"/>
              </w:rPr>
              <w:t>• Reservations are required. See online reservations for specific dates and times.</w:t>
            </w:r>
          </w:p>
          <w:p w14:paraId="7845813E" w14:textId="77777777" w:rsidR="00000000" w:rsidRDefault="00000000">
            <w:pPr>
              <w:suppressAutoHyphens w:val="0"/>
              <w:rPr>
                <w:rFonts w:eastAsia="Times New Roman"/>
                <w:lang w:val="en-US" w:eastAsia="en-US" w:bidi="ar-SA"/>
              </w:rPr>
            </w:pPr>
            <w:r>
              <w:rPr>
                <w:rFonts w:eastAsia="Times New Roman"/>
                <w:lang w:val="en-US" w:eastAsia="en-US" w:bidi="ar-SA"/>
              </w:rPr>
              <w:t>• Check-in time with our sales rep at the ticket booth is 30 minutes prior to departure time.</w:t>
            </w:r>
          </w:p>
          <w:p w14:paraId="1D7C1572" w14:textId="77777777" w:rsidR="00000000" w:rsidRDefault="00000000">
            <w:pPr>
              <w:suppressAutoHyphens w:val="0"/>
              <w:rPr>
                <w:rFonts w:eastAsia="Times New Roman"/>
                <w:lang w:val="en-US" w:eastAsia="en-US" w:bidi="ar-SA"/>
              </w:rPr>
            </w:pPr>
            <w:r>
              <w:rPr>
                <w:rFonts w:eastAsia="Times New Roman"/>
                <w:lang w:val="en-US" w:eastAsia="en-US" w:bidi="ar-SA"/>
              </w:rPr>
              <w:t>• Late check-in may result in forfeited seat.   </w:t>
            </w:r>
          </w:p>
          <w:p w14:paraId="3C4F7BE0" w14:textId="77777777" w:rsidR="00000000" w:rsidRDefault="00000000">
            <w:pPr>
              <w:suppressAutoHyphens w:val="0"/>
              <w:rPr>
                <w:rFonts w:eastAsia="Times New Roman"/>
                <w:lang w:val="en-US" w:eastAsia="en-US" w:bidi="ar-SA"/>
              </w:rPr>
            </w:pPr>
            <w:r>
              <w:rPr>
                <w:rFonts w:eastAsia="Times New Roman"/>
                <w:lang w:val="en-US" w:eastAsia="en-US" w:bidi="ar-SA"/>
              </w:rPr>
              <w:t>• First to check-in, first seated.</w:t>
            </w:r>
          </w:p>
          <w:p w14:paraId="50500276" w14:textId="77777777" w:rsidR="00000000" w:rsidRDefault="00000000">
            <w:pPr>
              <w:suppressAutoHyphens w:val="0"/>
              <w:rPr>
                <w:rFonts w:eastAsia="Times New Roman"/>
                <w:lang w:val="en-US" w:eastAsia="en-US" w:bidi="ar-SA"/>
              </w:rPr>
            </w:pPr>
            <w:r>
              <w:rPr>
                <w:rFonts w:eastAsia="Times New Roman"/>
                <w:lang w:val="en-US" w:eastAsia="en-US" w:bidi="ar-SA"/>
              </w:rPr>
              <w:t>Reservation based tickets are non-refundable. You may reschedule up to 24 hours in advance of tour time by calling (866) 754-0966.</w:t>
            </w:r>
          </w:p>
          <w:p w14:paraId="287B4AA6" w14:textId="77777777" w:rsidR="00000000" w:rsidRDefault="00000000">
            <w:pPr>
              <w:suppressAutoHyphens w:val="0"/>
              <w:rPr>
                <w:rFonts w:eastAsia="Times New Roman"/>
                <w:lang w:val="en-US" w:eastAsia="en-US" w:bidi="ar-SA"/>
              </w:rPr>
            </w:pPr>
            <w:r>
              <w:rPr>
                <w:rFonts w:eastAsia="Times New Roman"/>
                <w:lang w:val="en-US" w:eastAsia="en-US" w:bidi="ar-SA"/>
              </w:rPr>
              <w:t> </w:t>
            </w:r>
          </w:p>
          <w:p w14:paraId="1CEB9DB8" w14:textId="77777777" w:rsidR="00000000" w:rsidRDefault="00000000">
            <w:pPr>
              <w:suppressAutoHyphens w:val="0"/>
              <w:rPr>
                <w:rFonts w:eastAsia="Times New Roman"/>
                <w:lang w:val="en-US" w:eastAsia="en-US" w:bidi="ar-SA"/>
              </w:rPr>
            </w:pPr>
            <w:r>
              <w:rPr>
                <w:rFonts w:eastAsia="Times New Roman"/>
                <w:lang w:val="en-US" w:eastAsia="en-US" w:bidi="ar-SA"/>
              </w:rPr>
              <w:t>Parking is FREE at Old Town Market – 4010 Twiggs Street. Allow extra time to find parking Fridays – Sundays.</w:t>
            </w:r>
          </w:p>
          <w:p w14:paraId="160E6666" w14:textId="77777777" w:rsidR="00000000" w:rsidRDefault="00000000">
            <w:pPr>
              <w:suppressAutoHyphens w:val="0"/>
              <w:spacing w:before="240" w:after="240"/>
              <w:rPr>
                <w:rFonts w:eastAsia="Times New Roman"/>
                <w:lang w:val="en-US" w:eastAsia="en-US" w:bidi="ar-SA"/>
              </w:rPr>
            </w:pPr>
            <w:r>
              <w:rPr>
                <w:rFonts w:eastAsia="Times New Roman"/>
                <w:lang w:val="en-US" w:eastAsia="en-US" w:bidi="ar-SA"/>
              </w:rPr>
              <w:t>Old Town, the Embarcadero, the Gaslamp Quarter and Balboa Park. Tickets can be used on any operating day within 6 months of the purchase date.</w:t>
            </w:r>
          </w:p>
          <w:p w14:paraId="417B26A1" w14:textId="77777777" w:rsidR="00A77B3E" w:rsidRDefault="00A77B3E">
            <w:pPr>
              <w:suppressAutoHyphens w:val="0"/>
              <w:rPr>
                <w:rFonts w:eastAsia="Times New Roman"/>
                <w:lang w:eastAsia="en-US"/>
              </w:rPr>
            </w:pPr>
          </w:p>
        </w:tc>
      </w:tr>
    </w:tbl>
    <w:p w14:paraId="4C10D077"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9150EA" w14:textId="77777777" w:rsidR="00633672" w:rsidRDefault="00633672">
      <w:r>
        <w:separator/>
      </w:r>
    </w:p>
  </w:endnote>
  <w:endnote w:type="continuationSeparator" w:id="0">
    <w:p w14:paraId="5084510A" w14:textId="77777777" w:rsidR="00633672" w:rsidRDefault="006336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6FA4A"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50ACC771"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0F6C1CBC"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26-HDQMTP-26-T-0058-P00000-Historic Tours </w:t>
    </w:r>
    <w:proofErr w:type="gramStart"/>
    <w:r w:rsidR="00DE0469" w:rsidRPr="00DE0469">
      <w:rPr>
        <w:color w:val="222222"/>
      </w:rPr>
      <w:t>Of</w:t>
    </w:r>
    <w:proofErr w:type="gramEnd"/>
    <w:r w:rsidR="00DE0469" w:rsidRPr="00DE0469">
      <w:rPr>
        <w:color w:val="222222"/>
      </w:rPr>
      <w:t xml:space="preserve"> America Inc</w:t>
    </w:r>
  </w:p>
  <w:p w14:paraId="4197143D"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AE00A" w14:textId="77777777" w:rsidR="008B19D1" w:rsidRDefault="008B19D1" w:rsidP="008B19D1">
    <w:pPr>
      <w:shd w:val="clear" w:color="auto" w:fill="FFFFFF"/>
      <w:rPr>
        <w:color w:val="222222"/>
      </w:rPr>
    </w:pPr>
    <w:r>
      <w:rPr>
        <w:color w:val="222222"/>
      </w:rPr>
      <w:t>MTP Contact Name: (Contract POC Name)</w:t>
    </w:r>
  </w:p>
  <w:p w14:paraId="12E192F6" w14:textId="77777777" w:rsidR="008B19D1" w:rsidRDefault="008B19D1" w:rsidP="008B19D1">
    <w:pPr>
      <w:shd w:val="clear" w:color="auto" w:fill="FFFFFF"/>
      <w:rPr>
        <w:color w:val="222222"/>
      </w:rPr>
    </w:pPr>
    <w:r>
      <w:rPr>
        <w:color w:val="222222"/>
      </w:rPr>
      <w:t>MTP Contact Email: (Contract POC Email)</w:t>
    </w:r>
  </w:p>
  <w:p w14:paraId="72CFAB19"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26-HDQMTP-26-T-0058-P00000-Historic Tours </w:t>
    </w:r>
    <w:proofErr w:type="gramStart"/>
    <w:r w:rsidR="003F0633" w:rsidRPr="003F0633">
      <w:rPr>
        <w:color w:val="222222"/>
      </w:rPr>
      <w:t>Of</w:t>
    </w:r>
    <w:proofErr w:type="gramEnd"/>
    <w:r w:rsidR="003F0633" w:rsidRPr="003F0633">
      <w:rPr>
        <w:color w:val="222222"/>
      </w:rPr>
      <w:t xml:space="preserve"> America Inc</w:t>
    </w:r>
  </w:p>
  <w:p w14:paraId="23E3E614"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2CD74" w14:textId="77777777" w:rsidR="00633672" w:rsidRDefault="00633672">
      <w:r>
        <w:separator/>
      </w:r>
    </w:p>
  </w:footnote>
  <w:footnote w:type="continuationSeparator" w:id="0">
    <w:p w14:paraId="3B32D3B9" w14:textId="77777777" w:rsidR="00633672" w:rsidRDefault="006336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4F78F"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6494B"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Historic Tours </w:t>
    </w:r>
    <w:proofErr w:type="gramStart"/>
    <w:r w:rsidR="00535387" w:rsidRPr="00737F63">
      <w:rPr>
        <w:b/>
        <w:bCs/>
      </w:rPr>
      <w:t>Of</w:t>
    </w:r>
    <w:proofErr w:type="gramEnd"/>
    <w:r w:rsidR="00535387" w:rsidRPr="00737F63">
      <w:rPr>
        <w:b/>
        <w:bCs/>
      </w:rPr>
      <w:t xml:space="preserve"> America Inc | Old Town Trolley*</w:t>
    </w:r>
    <w:r w:rsidR="00535387">
      <w:rPr>
        <w:b/>
        <w:bCs/>
      </w:rPr>
      <w:t xml:space="preserve"> </w:t>
    </w:r>
    <w:r w:rsidR="00595896">
      <w:rPr>
        <w:b/>
        <w:bCs/>
      </w:rPr>
      <w:t xml:space="preserve">- </w:t>
    </w:r>
    <w:r w:rsidR="00535387">
      <w:rPr>
        <w:b/>
        <w:bCs/>
      </w:rPr>
      <w:t>04/02/2026</w:t>
    </w:r>
  </w:p>
  <w:p w14:paraId="5376B0EA" w14:textId="77777777" w:rsidR="00535387" w:rsidRPr="00000CDE" w:rsidRDefault="00535387" w:rsidP="00535387">
    <w:pPr>
      <w:tabs>
        <w:tab w:val="left" w:pos="6480"/>
      </w:tabs>
      <w:rPr>
        <w:sz w:val="20"/>
        <w:szCs w:val="20"/>
      </w:rPr>
    </w:pPr>
  </w:p>
  <w:p w14:paraId="0B6DE5C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CB6FB" w14:textId="77777777" w:rsidR="00054C42" w:rsidRPr="00737F63" w:rsidRDefault="00737F63" w:rsidP="00737F63">
    <w:pPr>
      <w:tabs>
        <w:tab w:val="left" w:pos="6480"/>
      </w:tabs>
      <w:rPr>
        <w:b/>
        <w:bCs/>
      </w:rPr>
    </w:pPr>
    <w:r>
      <w:rPr>
        <w:b/>
        <w:bCs/>
      </w:rPr>
      <w:t xml:space="preserve">Enouncement: </w:t>
    </w:r>
    <w:r w:rsidRPr="00737F63">
      <w:rPr>
        <w:b/>
        <w:bCs/>
      </w:rPr>
      <w:t xml:space="preserve">Historic Tours </w:t>
    </w:r>
    <w:proofErr w:type="gramStart"/>
    <w:r w:rsidRPr="00737F63">
      <w:rPr>
        <w:b/>
        <w:bCs/>
      </w:rPr>
      <w:t>Of</w:t>
    </w:r>
    <w:proofErr w:type="gramEnd"/>
    <w:r w:rsidRPr="00737F63">
      <w:rPr>
        <w:b/>
        <w:bCs/>
      </w:rPr>
      <w:t xml:space="preserve"> America Inc | Old Town Trolley*</w:t>
    </w:r>
    <w:r>
      <w:rPr>
        <w:b/>
        <w:bCs/>
      </w:rPr>
      <w:t xml:space="preserve"> </w:t>
    </w:r>
    <w:r w:rsidR="00FD54AA">
      <w:rPr>
        <w:b/>
        <w:bCs/>
      </w:rPr>
      <w:t xml:space="preserve">- </w:t>
    </w:r>
    <w:r>
      <w:rPr>
        <w:b/>
        <w:bCs/>
      </w:rPr>
      <w:t>04/02/2026</w:t>
    </w:r>
  </w:p>
  <w:p w14:paraId="10348D62" w14:textId="77777777" w:rsidR="00737F63" w:rsidRDefault="00737F63" w:rsidP="00737F63">
    <w:pPr>
      <w:tabs>
        <w:tab w:val="left" w:pos="6480"/>
      </w:tabs>
      <w:rPr>
        <w:b/>
      </w:rPr>
    </w:pPr>
    <w:r>
      <w:rPr>
        <w:b/>
      </w:rPr>
      <w:br/>
    </w:r>
  </w:p>
  <w:p w14:paraId="4B20A60B"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1529DFE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17E176F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1964937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2FD52AD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4050269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46CC573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75012B0D"/>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2019501371">
    <w:abstractNumId w:val="0"/>
  </w:num>
  <w:num w:numId="2" w16cid:durableId="131607535">
    <w:abstractNumId w:val="3"/>
  </w:num>
  <w:num w:numId="3" w16cid:durableId="1003046305">
    <w:abstractNumId w:val="4"/>
  </w:num>
  <w:num w:numId="4" w16cid:durableId="1857191653">
    <w:abstractNumId w:val="1"/>
  </w:num>
  <w:num w:numId="5" w16cid:durableId="1536188853">
    <w:abstractNumId w:val="5"/>
  </w:num>
  <w:num w:numId="6" w16cid:durableId="792093928">
    <w:abstractNumId w:val="2"/>
  </w:num>
  <w:num w:numId="7" w16cid:durableId="1385593170">
    <w:abstractNumId w:val="7"/>
  </w:num>
  <w:num w:numId="8" w16cid:durableId="41486507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3B13"/>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3672"/>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83E90"/>
    <w:rsid w:val="00B9505E"/>
    <w:rsid w:val="00BB67BF"/>
    <w:rsid w:val="00BD69A7"/>
    <w:rsid w:val="00BE5999"/>
    <w:rsid w:val="00C03006"/>
    <w:rsid w:val="00C163BD"/>
    <w:rsid w:val="00C31BF7"/>
    <w:rsid w:val="00C53699"/>
    <w:rsid w:val="00C65A8E"/>
    <w:rsid w:val="00C74E32"/>
    <w:rsid w:val="00C758A8"/>
    <w:rsid w:val="00C7728F"/>
    <w:rsid w:val="00CA0D17"/>
    <w:rsid w:val="00CA0D75"/>
    <w:rsid w:val="00CB6858"/>
    <w:rsid w:val="00CB7AC6"/>
    <w:rsid w:val="00CC58D0"/>
    <w:rsid w:val="00CE6625"/>
    <w:rsid w:val="00CE7F67"/>
    <w:rsid w:val="00CF4002"/>
    <w:rsid w:val="00CF6E79"/>
    <w:rsid w:val="00D028E7"/>
    <w:rsid w:val="00D05233"/>
    <w:rsid w:val="00D306EA"/>
    <w:rsid w:val="00D40E3B"/>
    <w:rsid w:val="00D52E4B"/>
    <w:rsid w:val="00D671D5"/>
    <w:rsid w:val="00D72BCD"/>
    <w:rsid w:val="00DA1C1D"/>
    <w:rsid w:val="00DA717D"/>
    <w:rsid w:val="00DB07E5"/>
    <w:rsid w:val="00DB7D75"/>
    <w:rsid w:val="00DC0A2E"/>
    <w:rsid w:val="00DC150C"/>
    <w:rsid w:val="00DC4D49"/>
    <w:rsid w:val="00DE0469"/>
    <w:rsid w:val="00DE58AA"/>
    <w:rsid w:val="00E22061"/>
    <w:rsid w:val="00E96A72"/>
    <w:rsid w:val="00EA7786"/>
    <w:rsid w:val="00EB7552"/>
    <w:rsid w:val="00ED207B"/>
    <w:rsid w:val="00ED4DC7"/>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615B59E"/>
  <w15:chartTrackingRefBased/>
  <w15:docId w15:val="{F4D7837C-A6BB-4AA9-8BC4-6DD61F7A8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Metadata/LabelInfo.xml><?xml version="1.0" encoding="utf-8"?>
<clbl:labelList xmlns:clbl="http://schemas.microsoft.com/office/2020/mipLabelMetadata">
  <clbl:label id="{b27ac744-d744-4b94-baa9-948b89b4017a}" enabled="1" method="Standar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6</TotalTime>
  <Pages>6</Pages>
  <Words>1571</Words>
  <Characters>8957</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10507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Cutshall, Katelynn N CIV USN CNIC WASHINGTON DC (USA)</cp:lastModifiedBy>
  <cp:revision>3</cp:revision>
  <cp:lastPrinted>2014-01-31T18:34:00Z</cp:lastPrinted>
  <dcterms:created xsi:type="dcterms:W3CDTF">2026-04-02T16:05:00Z</dcterms:created>
  <dcterms:modified xsi:type="dcterms:W3CDTF">2026-04-02T16:11:00Z</dcterms:modified>
</cp:coreProperties>
</file>