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68F7EEA" w14:textId="77777777" w:rsidR="00567A74" w:rsidRDefault="00567A74"/>
    <w:tbl>
      <w:tblPr>
        <w:tblW w:w="0" w:type="auto"/>
        <w:tblLook w:val="04A0" w:firstRow="1" w:lastRow="0" w:firstColumn="1" w:lastColumn="0" w:noHBand="0" w:noVBand="1"/>
      </w:tblPr>
      <w:tblGrid>
        <w:gridCol w:w="6"/>
        <w:gridCol w:w="1124"/>
        <w:gridCol w:w="2328"/>
        <w:gridCol w:w="1391"/>
        <w:gridCol w:w="877"/>
        <w:gridCol w:w="826"/>
        <w:gridCol w:w="1008"/>
        <w:gridCol w:w="1124"/>
        <w:gridCol w:w="984"/>
        <w:gridCol w:w="1061"/>
        <w:gridCol w:w="71"/>
      </w:tblGrid>
      <w:tr w:rsidR="00000000" w14:paraId="30AD9B9C" w14:textId="77777777" w:rsidTr="008F55C2">
        <w:trPr>
          <w:gridAfter w:val="1"/>
          <w:wAfter w:w="75" w:type="dxa"/>
        </w:trPr>
        <w:tc>
          <w:tcPr>
            <w:tcW w:w="10941" w:type="dxa"/>
            <w:gridSpan w:val="10"/>
            <w:shd w:val="clear" w:color="auto" w:fill="auto"/>
          </w:tcPr>
          <w:p w14:paraId="7A04D87B" w14:textId="77777777" w:rsidR="004A510A" w:rsidRPr="00A610B4" w:rsidRDefault="00A610B4" w:rsidP="00A610B4">
            <w:pPr>
              <w:rPr>
                <w:b/>
              </w:rPr>
            </w:pPr>
            <w:r>
              <w:rPr>
                <w:b/>
              </w:rPr>
              <w:t>{{Vendor_Name}}</w:t>
            </w:r>
          </w:p>
          <w:p w14:paraId="26F1E218" w14:textId="77777777" w:rsidR="00567A74" w:rsidRDefault="00567A74">
            <w:pPr>
              <w:tabs>
                <w:tab w:val="left" w:pos="6480"/>
              </w:tabs>
              <w:rPr>
                <w:b/>
                <w:color w:val="000000"/>
              </w:rPr>
            </w:pPr>
            <w:r>
              <w:rPr>
                <w:b/>
                <w:color w:val="000000"/>
              </w:rPr>
              <w:t>Catalina Express</w:t>
            </w:r>
          </w:p>
          <w:p w14:paraId="287B6C7D" w14:textId="77777777" w:rsidR="00567A74" w:rsidRDefault="00567A74">
            <w:pPr>
              <w:tabs>
                <w:tab w:val="left" w:pos="4190"/>
              </w:tabs>
              <w:rPr>
                <w:lang w:eastAsia="en-US"/>
              </w:rPr>
            </w:pPr>
            <w:r>
              <w:rPr>
                <w:lang w:eastAsia="en-US"/>
              </w:rPr>
              <w:t xml:space="preserve">URL: </w:t>
            </w:r>
            <w:r w:rsidRPr="00560F44">
              <w:rPr>
                <w:lang w:eastAsia="en-US"/>
              </w:rPr>
              <w:t>https://www.catalinaexpress.com</w:t>
            </w:r>
          </w:p>
          <w:p w14:paraId="21FDD2F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800-891-5652</w:t>
            </w:r>
          </w:p>
          <w:p w14:paraId="219372F3" w14:textId="77777777" w:rsidR="00567A74" w:rsidRDefault="00567A74"/>
        </w:tc>
      </w:tr>
      <w:tr w:rsidR="00000000" w14:paraId="380C25FE" w14:textId="77777777" w:rsidTr="008F55C2">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378684" w14:textId="77777777" w:rsidR="009825D6" w:rsidRDefault="009825D6">
            <w:pPr>
              <w:jc w:val="center"/>
            </w:pPr>
            <w:r>
              <w:rPr>
                <w:b/>
              </w:rPr>
              <w:t>Price Code</w:t>
            </w:r>
          </w:p>
        </w:tc>
        <w:tc>
          <w:tcPr>
            <w:tcW w:w="24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303D6F" w14:textId="77777777" w:rsidR="009825D6" w:rsidRDefault="009825D6">
            <w:pPr>
              <w:jc w:val="center"/>
            </w:pPr>
            <w:r>
              <w:rPr>
                <w:b/>
              </w:rPr>
              <w:t>Printed Description</w:t>
            </w:r>
          </w:p>
        </w:tc>
        <w:tc>
          <w:tcPr>
            <w:tcW w:w="1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B1B01B" w14:textId="77777777" w:rsidR="009825D6" w:rsidRDefault="009825D6" w:rsidP="009825D6">
            <w:pPr>
              <w:jc w:val="center"/>
              <w:rPr>
                <w:b/>
              </w:rPr>
            </w:pPr>
            <w:r>
              <w:rPr>
                <w:b/>
              </w:rPr>
              <w:t>RecTrac ID</w:t>
            </w:r>
          </w:p>
        </w:tc>
        <w:tc>
          <w:tcPr>
            <w:tcW w:w="8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BDBB0B" w14:textId="77777777" w:rsidR="009825D6" w:rsidRDefault="009825D6" w:rsidP="009825D6">
            <w:pPr>
              <w:jc w:val="center"/>
            </w:pPr>
            <w:r>
              <w:rPr>
                <w:b/>
              </w:rPr>
              <w:t>Base Cost</w:t>
            </w:r>
          </w:p>
        </w:tc>
        <w:tc>
          <w:tcPr>
            <w:tcW w:w="8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BDA0E4" w14:textId="77777777" w:rsidR="009825D6" w:rsidRDefault="009825D6">
            <w:pPr>
              <w:jc w:val="center"/>
            </w:pPr>
            <w:r>
              <w:rPr>
                <w:b/>
              </w:rPr>
              <w:t>Base Retail</w:t>
            </w:r>
          </w:p>
        </w:tc>
        <w:tc>
          <w:tcPr>
            <w:tcW w:w="10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D2031A"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1CDBFBB"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2D41471F" w14:textId="77777777" w:rsidR="009825D6" w:rsidRDefault="009825D6">
            <w:pPr>
              <w:jc w:val="center"/>
              <w:rPr>
                <w:b/>
              </w:rPr>
            </w:pPr>
            <w:r>
              <w:rPr>
                <w:b/>
              </w:rPr>
              <w:t>Start Selling Date</w:t>
            </w:r>
          </w:p>
        </w:tc>
        <w:tc>
          <w:tcPr>
            <w:tcW w:w="1154" w:type="dxa"/>
            <w:gridSpan w:val="2"/>
            <w:tcBorders>
              <w:top w:val="single" w:sz="2" w:space="0" w:color="000000"/>
              <w:left w:val="single" w:sz="2" w:space="0" w:color="000000"/>
              <w:bottom w:val="single" w:sz="4" w:space="0" w:color="000000"/>
              <w:right w:val="single" w:sz="2" w:space="0" w:color="000000"/>
            </w:tcBorders>
            <w:shd w:val="clear" w:color="auto" w:fill="auto"/>
          </w:tcPr>
          <w:p w14:paraId="3C52301A" w14:textId="77777777" w:rsidR="009825D6" w:rsidRDefault="009825D6">
            <w:pPr>
              <w:jc w:val="center"/>
              <w:rPr>
                <w:b/>
              </w:rPr>
            </w:pPr>
            <w:r>
              <w:rPr>
                <w:b/>
              </w:rPr>
              <w:t>End Selling Date</w:t>
            </w:r>
          </w:p>
        </w:tc>
      </w:tr>
      <w:tr w:rsidR="00000000" w14:paraId="3D3F8CC1" w14:textId="77777777" w:rsidTr="008F55C2">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51A653A" w14:textId="77777777" w:rsidR="009825D6" w:rsidRDefault="009825D6">
            <w:pPr>
              <w:jc w:val="center"/>
            </w:pPr>
            <w:r>
              <w:t>2600724V</w:t>
            </w:r>
          </w:p>
        </w:tc>
        <w:tc>
          <w:tcPr>
            <w:tcW w:w="2464" w:type="dxa"/>
            <w:tcBorders>
              <w:top w:val="single" w:sz="4" w:space="0" w:color="000000"/>
              <w:left w:val="single" w:sz="1" w:space="0" w:color="000000"/>
              <w:bottom w:val="single" w:sz="4" w:space="0" w:color="000000"/>
            </w:tcBorders>
            <w:shd w:val="clear" w:color="auto" w:fill="auto"/>
          </w:tcPr>
          <w:p w14:paraId="20AA47C0" w14:textId="77777777" w:rsidR="009825D6" w:rsidRDefault="009825D6" w:rsidP="00C65A8E">
            <w:r>
              <w:t>CATALINA EXPRESS A</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3F8F56E2" w14:textId="77777777" w:rsidR="009825D6" w:rsidRDefault="009825D6">
            <w:pPr>
              <w:jc w:val="center"/>
            </w:pPr>
            <w:r w:rsidRPr="009825D6">
              <w:t>MCASDCT1</w:t>
            </w:r>
          </w:p>
        </w:tc>
        <w:tc>
          <w:tcPr>
            <w:tcW w:w="892" w:type="dxa"/>
            <w:tcBorders>
              <w:top w:val="single" w:sz="4" w:space="0" w:color="000000"/>
              <w:left w:val="single" w:sz="1" w:space="0" w:color="000000"/>
              <w:bottom w:val="single" w:sz="4" w:space="0" w:color="000000"/>
            </w:tcBorders>
            <w:shd w:val="clear" w:color="auto" w:fill="auto"/>
          </w:tcPr>
          <w:p w14:paraId="7904F689" w14:textId="77777777" w:rsidR="009825D6" w:rsidRDefault="009825D6">
            <w:pPr>
              <w:jc w:val="center"/>
            </w:pPr>
            <w:r>
              <w:t>$82.62</w:t>
            </w:r>
          </w:p>
        </w:tc>
        <w:tc>
          <w:tcPr>
            <w:tcW w:w="834" w:type="dxa"/>
            <w:tcBorders>
              <w:top w:val="single" w:sz="4" w:space="0" w:color="000000"/>
              <w:left w:val="single" w:sz="1" w:space="0" w:color="000000"/>
              <w:bottom w:val="single" w:sz="4" w:space="0" w:color="000000"/>
            </w:tcBorders>
            <w:shd w:val="clear" w:color="auto" w:fill="auto"/>
          </w:tcPr>
          <w:p w14:paraId="4E72EF30" w14:textId="77777777" w:rsidR="009825D6" w:rsidRDefault="009825D6">
            <w:pPr>
              <w:jc w:val="center"/>
            </w:pPr>
            <w:r>
              <w:t>$91.00</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2A4EE360" w14:textId="77777777" w:rsidR="009825D6" w:rsidRDefault="009825D6">
            <w:pPr>
              <w:jc w:val="center"/>
            </w:pPr>
            <w:r>
              <w:t>$94.00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F7592AC" w14:textId="77777777" w:rsidR="009825D6" w:rsidRDefault="009825D6">
            <w:pPr>
              <w:jc w:val="center"/>
            </w:pPr>
            <w:r w:rsidRPr="009825D6">
              <w:t>$3.00</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4C889E2F" w14:textId="7AE913F8" w:rsidR="009825D6" w:rsidRDefault="00821438">
            <w:pPr>
              <w:jc w:val="center"/>
            </w:pPr>
            <w:r>
              <w:t>03/05</w:t>
            </w:r>
            <w:r w:rsidR="009825D6" w:rsidRPr="009825D6">
              <w:t>/26</w:t>
            </w:r>
          </w:p>
        </w:tc>
        <w:tc>
          <w:tcPr>
            <w:tcW w:w="1154" w:type="dxa"/>
            <w:gridSpan w:val="2"/>
            <w:tcBorders>
              <w:top w:val="single" w:sz="4" w:space="0" w:color="000000"/>
              <w:left w:val="single" w:sz="1" w:space="0" w:color="000000"/>
              <w:bottom w:val="single" w:sz="4" w:space="0" w:color="000000"/>
              <w:right w:val="single" w:sz="1" w:space="0" w:color="000000"/>
            </w:tcBorders>
            <w:shd w:val="clear" w:color="auto" w:fill="auto"/>
          </w:tcPr>
          <w:p w14:paraId="302958C7" w14:textId="77777777" w:rsidR="009825D6" w:rsidRDefault="009825D6">
            <w:pPr>
              <w:jc w:val="center"/>
            </w:pPr>
            <w:r w:rsidRPr="009825D6">
              <w:t>12/31/26</w:t>
            </w:r>
          </w:p>
        </w:tc>
      </w:tr>
      <w:tr w:rsidR="008F55C2" w14:paraId="6D67179A" w14:textId="77777777" w:rsidTr="008F55C2">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A07A65F" w14:textId="77777777" w:rsidR="008F55C2" w:rsidRDefault="008F55C2" w:rsidP="008F55C2">
            <w:pPr>
              <w:jc w:val="center"/>
            </w:pPr>
            <w:r>
              <w:t>2600726V</w:t>
            </w:r>
          </w:p>
        </w:tc>
        <w:tc>
          <w:tcPr>
            <w:tcW w:w="2464" w:type="dxa"/>
            <w:tcBorders>
              <w:top w:val="single" w:sz="4" w:space="0" w:color="000000"/>
              <w:left w:val="single" w:sz="1" w:space="0" w:color="000000"/>
              <w:bottom w:val="single" w:sz="4" w:space="0" w:color="000000"/>
            </w:tcBorders>
            <w:shd w:val="clear" w:color="auto" w:fill="auto"/>
          </w:tcPr>
          <w:p w14:paraId="228677AF" w14:textId="77777777" w:rsidR="008F55C2" w:rsidRDefault="008F55C2" w:rsidP="008F55C2">
            <w:r>
              <w:t>CATALINA EXPRESS C</w:t>
            </w:r>
          </w:p>
        </w:tc>
        <w:tc>
          <w:tcPr>
            <w:tcW w:w="1391" w:type="dxa"/>
            <w:tcBorders>
              <w:top w:val="single" w:sz="4" w:space="0" w:color="000000"/>
              <w:left w:val="single" w:sz="1" w:space="0" w:color="000000"/>
              <w:bottom w:val="single" w:sz="4" w:space="0" w:color="000000"/>
              <w:right w:val="single" w:sz="1" w:space="0" w:color="000000"/>
            </w:tcBorders>
            <w:shd w:val="clear" w:color="auto" w:fill="auto"/>
          </w:tcPr>
          <w:p w14:paraId="1BAA4101" w14:textId="77777777" w:rsidR="008F55C2" w:rsidRDefault="008F55C2" w:rsidP="008F55C2">
            <w:pPr>
              <w:jc w:val="center"/>
            </w:pPr>
            <w:r w:rsidRPr="009825D6">
              <w:t>MCASDCT2</w:t>
            </w:r>
          </w:p>
        </w:tc>
        <w:tc>
          <w:tcPr>
            <w:tcW w:w="892" w:type="dxa"/>
            <w:tcBorders>
              <w:top w:val="single" w:sz="4" w:space="0" w:color="000000"/>
              <w:left w:val="single" w:sz="1" w:space="0" w:color="000000"/>
              <w:bottom w:val="single" w:sz="4" w:space="0" w:color="000000"/>
            </w:tcBorders>
            <w:shd w:val="clear" w:color="auto" w:fill="auto"/>
          </w:tcPr>
          <w:p w14:paraId="6D8C8154" w14:textId="77777777" w:rsidR="008F55C2" w:rsidRDefault="008F55C2" w:rsidP="008F55C2">
            <w:pPr>
              <w:jc w:val="center"/>
            </w:pPr>
            <w:r>
              <w:t>$71.50</w:t>
            </w:r>
          </w:p>
        </w:tc>
        <w:tc>
          <w:tcPr>
            <w:tcW w:w="834" w:type="dxa"/>
            <w:tcBorders>
              <w:top w:val="single" w:sz="4" w:space="0" w:color="000000"/>
              <w:left w:val="single" w:sz="1" w:space="0" w:color="000000"/>
              <w:bottom w:val="single" w:sz="4" w:space="0" w:color="000000"/>
            </w:tcBorders>
            <w:shd w:val="clear" w:color="auto" w:fill="auto"/>
          </w:tcPr>
          <w:p w14:paraId="424A55AC" w14:textId="77777777" w:rsidR="008F55C2" w:rsidRDefault="008F55C2" w:rsidP="008F55C2">
            <w:pPr>
              <w:jc w:val="center"/>
            </w:pPr>
            <w:r>
              <w:t>$73.00</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38C57F87" w14:textId="77777777" w:rsidR="008F55C2" w:rsidRDefault="008F55C2" w:rsidP="008F55C2">
            <w:pPr>
              <w:jc w:val="center"/>
            </w:pPr>
            <w:r>
              <w:t>$75.00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BBA21EE" w14:textId="77777777" w:rsidR="008F55C2" w:rsidRDefault="008F55C2" w:rsidP="008F55C2">
            <w:pPr>
              <w:jc w:val="center"/>
            </w:pPr>
            <w:r w:rsidRPr="009825D6">
              <w:t>$2.00</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7EB470AA" w14:textId="3338FFE0" w:rsidR="008F55C2" w:rsidRDefault="00821438" w:rsidP="008F55C2">
            <w:pPr>
              <w:jc w:val="center"/>
            </w:pPr>
            <w:r>
              <w:t>03/05</w:t>
            </w:r>
            <w:r w:rsidR="008F55C2" w:rsidRPr="009825D6">
              <w:t>/26</w:t>
            </w:r>
          </w:p>
        </w:tc>
        <w:tc>
          <w:tcPr>
            <w:tcW w:w="1154" w:type="dxa"/>
            <w:gridSpan w:val="2"/>
            <w:tcBorders>
              <w:top w:val="single" w:sz="4" w:space="0" w:color="000000"/>
              <w:left w:val="single" w:sz="1" w:space="0" w:color="000000"/>
              <w:bottom w:val="single" w:sz="4" w:space="0" w:color="000000"/>
              <w:right w:val="single" w:sz="1" w:space="0" w:color="000000"/>
            </w:tcBorders>
            <w:shd w:val="clear" w:color="auto" w:fill="auto"/>
          </w:tcPr>
          <w:p w14:paraId="6B53155A" w14:textId="77777777" w:rsidR="008F55C2" w:rsidRDefault="008F55C2" w:rsidP="008F55C2">
            <w:pPr>
              <w:jc w:val="center"/>
            </w:pPr>
            <w:r w:rsidRPr="009825D6">
              <w:t>12/31/26</w:t>
            </w:r>
          </w:p>
        </w:tc>
      </w:tr>
      <w:tr w:rsidR="00000000" w14:paraId="4A0426B3" w14:textId="77777777" w:rsidTr="008F55C2">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7015D2B" w14:textId="77777777" w:rsidR="00000000" w:rsidRDefault="00821438">
            <w:pPr>
              <w:suppressAutoHyphens w:val="0"/>
              <w:spacing w:after="240"/>
              <w:rPr>
                <w:rFonts w:eastAsia="Times New Roman"/>
                <w:lang w:val="en-US" w:eastAsia="en-US" w:bidi="ar-SA"/>
              </w:rPr>
            </w:pPr>
            <w:r>
              <w:rPr>
                <w:rFonts w:eastAsia="Times New Roman"/>
                <w:lang w:val="en-US" w:eastAsia="en-US" w:bidi="ar-SA"/>
              </w:rPr>
              <w:t>ADVANCE RESERVATIONS REQUIRED</w:t>
            </w:r>
          </w:p>
          <w:p w14:paraId="7A5FF596" w14:textId="77777777" w:rsidR="00000000" w:rsidRDefault="00821438" w:rsidP="008F55C2">
            <w:pPr>
              <w:rPr>
                <w:lang w:val="en-US" w:eastAsia="en-US" w:bidi="ar-SA"/>
              </w:rPr>
            </w:pPr>
            <w:r>
              <w:rPr>
                <w:lang w:val="en-US" w:eastAsia="en-US" w:bidi="ar-SA"/>
              </w:rPr>
              <w:t>Reservations can be made online at CatalinaExpress.com. Enter the PROMO CODE into the</w:t>
            </w:r>
            <w:bookmarkStart w:id="0" w:name="_GoBack"/>
            <w:bookmarkEnd w:id="0"/>
            <w:r>
              <w:rPr>
                <w:lang w:val="en-US" w:eastAsia="en-US" w:bidi="ar-SA"/>
              </w:rPr>
              <w:t xml:space="preserve"> PROMO CODE field when booking the departure leg. This PROMO</w:t>
            </w:r>
            <w:r>
              <w:rPr>
                <w:lang w:val="en-US" w:eastAsia="en-US" w:bidi="ar-SA"/>
              </w:rPr>
              <w:t xml:space="preserve"> CODE will be applied to the return leg. Each passenger will require a separate PROMO CODE.</w:t>
            </w:r>
          </w:p>
          <w:p w14:paraId="4E5D79D2" w14:textId="77777777" w:rsidR="00000000" w:rsidRDefault="00821438" w:rsidP="008F55C2">
            <w:pPr>
              <w:rPr>
                <w:lang w:val="en-US" w:eastAsia="en-US" w:bidi="ar-SA"/>
              </w:rPr>
            </w:pPr>
            <w:r>
              <w:rPr>
                <w:lang w:val="en-US" w:eastAsia="en-US" w:bidi="ar-SA"/>
              </w:rPr>
              <w:t>Dana Point departures will be an additional $4.00 per person ($2.00 each way) payable upon checkout.</w:t>
            </w:r>
          </w:p>
          <w:p w14:paraId="731750B7" w14:textId="77777777" w:rsidR="00000000" w:rsidRDefault="00821438" w:rsidP="008F55C2">
            <w:pPr>
              <w:rPr>
                <w:lang w:val="en-US" w:eastAsia="en-US" w:bidi="ar-SA"/>
              </w:rPr>
            </w:pPr>
            <w:r>
              <w:rPr>
                <w:lang w:val="en-US" w:eastAsia="en-US" w:bidi="ar-SA"/>
              </w:rPr>
              <w:t>VALID through – December 31, 2026</w:t>
            </w:r>
          </w:p>
          <w:p w14:paraId="60807E1B" w14:textId="77777777" w:rsidR="00000000" w:rsidRDefault="00821438" w:rsidP="008F55C2">
            <w:pPr>
              <w:rPr>
                <w:lang w:val="en-US" w:eastAsia="en-US" w:bidi="ar-SA"/>
              </w:rPr>
            </w:pPr>
            <w:r>
              <w:rPr>
                <w:lang w:val="en-US" w:eastAsia="en-US" w:bidi="ar-SA"/>
              </w:rPr>
              <w:t>EXCLUDING TRAVEL ON May 23-25</w:t>
            </w:r>
            <w:r>
              <w:rPr>
                <w:lang w:val="en-US" w:eastAsia="en-US" w:bidi="ar-SA"/>
              </w:rPr>
              <w:t>, June 28-July 5, and September 5-7, 2026</w:t>
            </w:r>
          </w:p>
          <w:p w14:paraId="3C72B4F0" w14:textId="77777777" w:rsidR="00000000" w:rsidRDefault="00821438" w:rsidP="008F55C2">
            <w:pPr>
              <w:rPr>
                <w:lang w:val="en-US" w:eastAsia="en-US" w:bidi="ar-SA"/>
              </w:rPr>
            </w:pPr>
            <w:r>
              <w:rPr>
                <w:lang w:val="en-US" w:eastAsia="en-US" w:bidi="ar-SA"/>
              </w:rPr>
              <w:t>Not valid with any other discount or offer. No refunds or exchanges. No replacement if lost or stolen. PROMO CODE becomes redeemed at time of reservation and is subject to standard cancellation policy. Cancellation</w:t>
            </w:r>
            <w:r>
              <w:rPr>
                <w:lang w:val="en-US" w:eastAsia="en-US" w:bidi="ar-SA"/>
              </w:rPr>
              <w:t>s must be made at least 48 hours prior to travel.</w:t>
            </w:r>
          </w:p>
          <w:p w14:paraId="179440F1" w14:textId="77777777" w:rsidR="00000000" w:rsidRDefault="00821438" w:rsidP="008F55C2">
            <w:pPr>
              <w:rPr>
                <w:lang w:val="en-US" w:eastAsia="en-US" w:bidi="ar-SA"/>
              </w:rPr>
            </w:pPr>
            <w:r>
              <w:rPr>
                <w:lang w:val="en-US" w:eastAsia="en-US" w:bidi="ar-SA"/>
              </w:rPr>
              <w:t>Must present the Catalina Express booking confirmation to board vessel.</w:t>
            </w:r>
          </w:p>
          <w:p w14:paraId="2D8C2AA7" w14:textId="77777777" w:rsidR="00000000" w:rsidRDefault="00821438" w:rsidP="008F55C2">
            <w:pPr>
              <w:rPr>
                <w:lang w:val="en-US" w:eastAsia="en-US" w:bidi="ar-SA"/>
              </w:rPr>
            </w:pPr>
            <w:r>
              <w:rPr>
                <w:lang w:val="en-US" w:eastAsia="en-US" w:bidi="ar-SA"/>
              </w:rPr>
              <w:t>Luggage limited to 50lbs. per bag. Two bags per person (23”x23”x37” maximum) allowed.</w:t>
            </w:r>
          </w:p>
          <w:p w14:paraId="754D1EFC" w14:textId="77777777" w:rsidR="00000000" w:rsidRDefault="00821438" w:rsidP="008F55C2">
            <w:pPr>
              <w:rPr>
                <w:lang w:val="en-US" w:eastAsia="en-US" w:bidi="ar-SA"/>
              </w:rPr>
            </w:pPr>
            <w:r>
              <w:rPr>
                <w:lang w:val="en-US" w:eastAsia="en-US" w:bidi="ar-SA"/>
              </w:rPr>
              <w:t>Fuel and/or Security Surcharge may apply at time</w:t>
            </w:r>
            <w:r>
              <w:rPr>
                <w:lang w:val="en-US" w:eastAsia="en-US" w:bidi="ar-SA"/>
              </w:rPr>
              <w:t xml:space="preserve"> of travel and payable upon check-in.</w:t>
            </w:r>
          </w:p>
          <w:p w14:paraId="2AAA8CFA" w14:textId="77777777" w:rsidR="00000000" w:rsidRDefault="00821438" w:rsidP="008F55C2">
            <w:pPr>
              <w:rPr>
                <w:lang w:val="en-US" w:eastAsia="en-US" w:bidi="ar-SA"/>
              </w:rPr>
            </w:pPr>
            <w:r>
              <w:rPr>
                <w:lang w:val="en-US" w:eastAsia="en-US" w:bidi="ar-SA"/>
              </w:rPr>
              <w:t>For directions to Terminals visit CatalinaExpress.com, Customer Service  # (800) 481-3470</w:t>
            </w:r>
          </w:p>
          <w:p w14:paraId="6BEF2E28" w14:textId="77777777" w:rsidR="00000000" w:rsidRDefault="00821438" w:rsidP="008F55C2">
            <w:pPr>
              <w:rPr>
                <w:lang w:val="en-US" w:eastAsia="en-US" w:bidi="ar-SA"/>
              </w:rPr>
            </w:pPr>
            <w:r>
              <w:rPr>
                <w:lang w:val="en-US" w:eastAsia="en-US" w:bidi="ar-SA"/>
              </w:rPr>
              <w:t>Promo code becomes redeemed at the time of reservation and may not be re-used</w:t>
            </w:r>
          </w:p>
          <w:p w14:paraId="51CA9E7B" w14:textId="77777777" w:rsidR="00000000" w:rsidRDefault="00821438" w:rsidP="008F55C2">
            <w:pPr>
              <w:rPr>
                <w:lang w:val="en-US" w:eastAsia="en-US" w:bidi="ar-SA"/>
              </w:rPr>
            </w:pPr>
            <w:r>
              <w:rPr>
                <w:lang w:val="en-US" w:eastAsia="en-US" w:bidi="ar-SA"/>
              </w:rPr>
              <w:t>Cancellations must be made at least 48 hours prior</w:t>
            </w:r>
            <w:r>
              <w:rPr>
                <w:lang w:val="en-US" w:eastAsia="en-US" w:bidi="ar-SA"/>
              </w:rPr>
              <w:t xml:space="preserve"> to travel.</w:t>
            </w:r>
          </w:p>
          <w:p w14:paraId="652EA887" w14:textId="77777777" w:rsidR="00000000" w:rsidRPr="008F55C2" w:rsidRDefault="008F55C2" w:rsidP="008F55C2">
            <w:pPr>
              <w:rPr>
                <w:lang w:val="en-US" w:eastAsia="en-US" w:bidi="ar-SA"/>
              </w:rPr>
            </w:pPr>
            <w:r>
              <w:rPr>
                <w:lang w:val="en-US" w:eastAsia="en-US" w:bidi="ar-SA"/>
              </w:rPr>
              <w:t> </w:t>
            </w:r>
          </w:p>
        </w:tc>
      </w:tr>
      <w:tr w:rsidR="00000000" w14:paraId="4042B58B" w14:textId="77777777">
        <w:tc>
          <w:tcPr>
            <w:tcW w:w="11016" w:type="dxa"/>
            <w:gridSpan w:val="11"/>
            <w:shd w:val="clear" w:color="auto" w:fill="auto"/>
          </w:tcPr>
          <w:p w14:paraId="1C4D6AD6" w14:textId="77777777" w:rsidR="00567A74" w:rsidRDefault="00567A74" w:rsidP="00535387">
            <w:pPr>
              <w:rPr>
                <w:b/>
                <w:bCs/>
                <w:color w:val="222222"/>
              </w:rPr>
            </w:pPr>
            <w:bookmarkStart w:id="1" w:name="_1455013833"/>
            <w:bookmarkEnd w:id="1"/>
            <w:r>
              <w:rPr>
                <w:b/>
                <w:bCs/>
                <w:color w:val="222222"/>
              </w:rPr>
              <w:lastRenderedPageBreak/>
              <w:t>*Customer Savings is based up to the highest dynamic pricing rate where applicable at time of contract execution.</w:t>
            </w:r>
          </w:p>
          <w:p w14:paraId="610843FF" w14:textId="77777777" w:rsidR="00567A74" w:rsidRDefault="00567A74" w:rsidP="00535387">
            <w:pPr>
              <w:rPr>
                <w:b/>
                <w:bCs/>
                <w:color w:val="222222"/>
              </w:rPr>
            </w:pPr>
          </w:p>
          <w:p w14:paraId="15256694" w14:textId="77777777" w:rsidR="00567A74" w:rsidRDefault="00567A74" w:rsidP="00567A74">
            <w:pPr>
              <w:rPr>
                <w:rFonts w:eastAsia="Calibri"/>
                <w:b/>
                <w:bCs/>
                <w:color w:val="222222"/>
                <w:lang w:eastAsia="en-US"/>
              </w:rPr>
            </w:pPr>
            <w:r>
              <w:rPr>
                <w:b/>
                <w:bCs/>
                <w:color w:val="222222"/>
              </w:rPr>
              <w:t>====================================</w:t>
            </w:r>
          </w:p>
          <w:p w14:paraId="56DD068B"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7850E6F9" w14:textId="77777777" w:rsidR="00567A74" w:rsidRDefault="00567A74">
            <w:pPr>
              <w:shd w:val="clear" w:color="auto" w:fill="FFFFFF"/>
              <w:rPr>
                <w:b/>
                <w:bCs/>
                <w:color w:val="222222"/>
                <w:lang w:eastAsia="en-US"/>
              </w:rPr>
            </w:pPr>
            <w:r>
              <w:rPr>
                <w:b/>
                <w:bCs/>
                <w:color w:val="222222"/>
              </w:rPr>
              <w:t>====================================</w:t>
            </w:r>
          </w:p>
          <w:p w14:paraId="52B9CE8D" w14:textId="77777777" w:rsidR="00567A74" w:rsidRDefault="00567A74">
            <w:pPr>
              <w:shd w:val="clear" w:color="auto" w:fill="FFFFFF"/>
              <w:rPr>
                <w:color w:val="222222"/>
              </w:rPr>
            </w:pPr>
            <w:r>
              <w:rPr>
                <w:color w:val="222222"/>
              </w:rPr>
              <w:t>Pricing subject to change at vendors request.</w:t>
            </w:r>
          </w:p>
          <w:p w14:paraId="3D35C6DF" w14:textId="77777777" w:rsidR="00567A74" w:rsidRDefault="00567A74">
            <w:pPr>
              <w:shd w:val="clear" w:color="auto" w:fill="FFFFFF"/>
              <w:rPr>
                <w:b/>
                <w:bCs/>
                <w:color w:val="222222"/>
              </w:rPr>
            </w:pPr>
            <w:r>
              <w:rPr>
                <w:b/>
                <w:bCs/>
                <w:color w:val="222222"/>
              </w:rPr>
              <w:t>====================================</w:t>
            </w:r>
          </w:p>
          <w:p w14:paraId="531B3612" w14:textId="77777777" w:rsidR="00567A74" w:rsidRDefault="00567A74">
            <w:pPr>
              <w:shd w:val="clear" w:color="auto" w:fill="FFFFFF"/>
              <w:rPr>
                <w:color w:val="222222"/>
              </w:rPr>
            </w:pPr>
            <w:r>
              <w:rPr>
                <w:color w:val="222222"/>
              </w:rPr>
              <w:lastRenderedPageBreak/>
              <w:t>For RecTrac Users</w:t>
            </w:r>
          </w:p>
          <w:p w14:paraId="55F6414E" w14:textId="77777777" w:rsidR="00567A74" w:rsidRDefault="00567A74">
            <w:pPr>
              <w:shd w:val="clear" w:color="auto" w:fill="FFFFFF"/>
              <w:rPr>
                <w:color w:val="222222"/>
              </w:rPr>
            </w:pPr>
            <w:r>
              <w:rPr>
                <w:color w:val="222222"/>
              </w:rPr>
              <w:t>HEADS UP - check with your Regional RecTrac POC before selling or generating E-tickets. </w:t>
            </w:r>
          </w:p>
          <w:p w14:paraId="63343556"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4EF0293" w14:textId="77777777" w:rsidR="00567A74" w:rsidRDefault="00567A74" w:rsidP="00535387">
            <w:pPr>
              <w:rPr>
                <w:b/>
                <w:bCs/>
                <w:color w:val="222222"/>
              </w:rPr>
            </w:pPr>
          </w:p>
        </w:tc>
      </w:tr>
    </w:tbl>
    <w:p w14:paraId="5A3B5DCD"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E82DCF" w14:textId="77777777" w:rsidR="00DC0A2E" w:rsidRDefault="00DC0A2E">
      <w:r>
        <w:separator/>
      </w:r>
    </w:p>
  </w:endnote>
  <w:endnote w:type="continuationSeparator" w:id="0">
    <w:p w14:paraId="3AC25EA5"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CD71E"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734566EC"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488A6172"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26-HDQMTP-26-T-0003-P00001-Catalina Channel Express Inc</w:t>
    </w:r>
  </w:p>
  <w:p w14:paraId="7FC93A09"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DF5C0" w14:textId="77777777" w:rsidR="008B19D1" w:rsidRDefault="008B19D1" w:rsidP="008B19D1">
    <w:pPr>
      <w:shd w:val="clear" w:color="auto" w:fill="FFFFFF"/>
      <w:rPr>
        <w:color w:val="222222"/>
      </w:rPr>
    </w:pPr>
    <w:r>
      <w:rPr>
        <w:color w:val="222222"/>
      </w:rPr>
      <w:t>MTP Contact Name: (Contract POC Name)</w:t>
    </w:r>
  </w:p>
  <w:p w14:paraId="77A9AD66" w14:textId="77777777" w:rsidR="008B19D1" w:rsidRDefault="008B19D1" w:rsidP="008B19D1">
    <w:pPr>
      <w:shd w:val="clear" w:color="auto" w:fill="FFFFFF"/>
      <w:rPr>
        <w:color w:val="222222"/>
      </w:rPr>
    </w:pPr>
    <w:r>
      <w:rPr>
        <w:color w:val="222222"/>
      </w:rPr>
      <w:t>MTP Contact Email: (Contract POC Email)</w:t>
    </w:r>
  </w:p>
  <w:p w14:paraId="436E1C6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26-HDQMTP-26-T-0003-P00001-Catalina Channel Express Inc</w:t>
    </w:r>
  </w:p>
  <w:p w14:paraId="7244D9CF"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8E75B8" w14:textId="77777777" w:rsidR="00DC0A2E" w:rsidRDefault="00DC0A2E">
      <w:r>
        <w:separator/>
      </w:r>
    </w:p>
  </w:footnote>
  <w:footnote w:type="continuationSeparator" w:id="0">
    <w:p w14:paraId="7BDBED69"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E7257"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40EB2"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Catalina Channel Express Inc | Catalina Catalina Express</w:t>
    </w:r>
    <w:r w:rsidR="00535387">
      <w:rPr>
        <w:b/>
        <w:bCs/>
      </w:rPr>
      <w:t xml:space="preserve"> </w:t>
    </w:r>
    <w:r w:rsidR="00595896">
      <w:rPr>
        <w:b/>
        <w:bCs/>
      </w:rPr>
      <w:t xml:space="preserve">- </w:t>
    </w:r>
    <w:r w:rsidR="00535387">
      <w:rPr>
        <w:b/>
        <w:bCs/>
      </w:rPr>
      <w:t>03/04/2026</w:t>
    </w:r>
  </w:p>
  <w:p w14:paraId="3E14C7BD" w14:textId="77777777" w:rsidR="00535387" w:rsidRPr="00000CDE" w:rsidRDefault="00535387" w:rsidP="00535387">
    <w:pPr>
      <w:tabs>
        <w:tab w:val="left" w:pos="6480"/>
      </w:tabs>
      <w:rPr>
        <w:sz w:val="20"/>
        <w:szCs w:val="20"/>
      </w:rPr>
    </w:pPr>
  </w:p>
  <w:p w14:paraId="3E3F67E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F64F1" w14:textId="77777777" w:rsidR="00054C42" w:rsidRPr="00737F63" w:rsidRDefault="00737F63" w:rsidP="00737F63">
    <w:pPr>
      <w:tabs>
        <w:tab w:val="left" w:pos="6480"/>
      </w:tabs>
      <w:rPr>
        <w:b/>
        <w:bCs/>
      </w:rPr>
    </w:pPr>
    <w:r>
      <w:rPr>
        <w:b/>
        <w:bCs/>
      </w:rPr>
      <w:t xml:space="preserve">Enouncement: </w:t>
    </w:r>
    <w:r w:rsidRPr="00737F63">
      <w:rPr>
        <w:b/>
        <w:bCs/>
      </w:rPr>
      <w:t>Catalina Channel Express Inc | Catalina Catalina Express</w:t>
    </w:r>
    <w:r>
      <w:rPr>
        <w:b/>
        <w:bCs/>
      </w:rPr>
      <w:t xml:space="preserve"> </w:t>
    </w:r>
    <w:r w:rsidR="00FD54AA">
      <w:rPr>
        <w:b/>
        <w:bCs/>
      </w:rPr>
      <w:t xml:space="preserve">- </w:t>
    </w:r>
    <w:r>
      <w:rPr>
        <w:b/>
        <w:bCs/>
      </w:rPr>
      <w:t>03/04/2026</w:t>
    </w:r>
  </w:p>
  <w:p w14:paraId="642045EB" w14:textId="77777777" w:rsidR="00737F63" w:rsidRDefault="00737F63" w:rsidP="00737F63">
    <w:pPr>
      <w:tabs>
        <w:tab w:val="left" w:pos="6480"/>
      </w:tabs>
      <w:rPr>
        <w:b/>
      </w:rPr>
    </w:pPr>
    <w:r>
      <w:rPr>
        <w:b/>
      </w:rPr>
      <w:br/>
    </w:r>
  </w:p>
  <w:p w14:paraId="45273671"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1438"/>
    <w:rsid w:val="00823521"/>
    <w:rsid w:val="008419EB"/>
    <w:rsid w:val="0087288C"/>
    <w:rsid w:val="00883B1A"/>
    <w:rsid w:val="00883E40"/>
    <w:rsid w:val="00887A84"/>
    <w:rsid w:val="008A29D2"/>
    <w:rsid w:val="008B0769"/>
    <w:rsid w:val="008B19D1"/>
    <w:rsid w:val="008D497A"/>
    <w:rsid w:val="008D620C"/>
    <w:rsid w:val="008F55C2"/>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2DCE98ED"/>
  <w15:chartTrackingRefBased/>
  <w15:docId w15:val="{E341892C-8E2F-4371-9B95-CE1F07BCE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8e8e0c8d5585e26e3372db3a17178106">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d1ad3c25e5b3745a5ad66fd29beb735e"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72B44-4731-405C-A13E-F6E9A6EE51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4A303E-71A4-4E4E-B4B4-E620E1E7E582}">
  <ds:schemaRefs>
    <ds:schemaRef ds:uri="http://schemas.microsoft.com/sharepoint/v3/contenttype/forms"/>
  </ds:schemaRefs>
</ds:datastoreItem>
</file>

<file path=customXml/itemProps3.xml><?xml version="1.0" encoding="utf-8"?>
<ds:datastoreItem xmlns:ds="http://schemas.openxmlformats.org/officeDocument/2006/customXml" ds:itemID="{D3695E6E-B1CA-43E9-9E8D-2C6F426A0FEA}">
  <ds:schemaRefs>
    <ds:schemaRef ds:uri="http://purl.org/dc/elements/1.1/"/>
    <ds:schemaRef ds:uri="http://schemas.openxmlformats.org/package/2006/metadata/core-properties"/>
    <ds:schemaRef ds:uri="http://schemas.microsoft.com/office/2006/metadata/properties"/>
    <ds:schemaRef ds:uri="8149f086-38e7-4b93-8b9f-869f0dbfa57b"/>
    <ds:schemaRef ds:uri="http://schemas.microsoft.com/office/infopath/2007/PartnerControls"/>
    <ds:schemaRef ds:uri="dab4dba0-2b8b-414a-8eb3-7f503f0ef013"/>
    <ds:schemaRef ds:uri="http://purl.org/dc/term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83EA38B1-CC05-404F-A593-07A647AB8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1950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2026-03-04T14:51:00Z</dcterms:created>
  <dcterms:modified xsi:type="dcterms:W3CDTF">2026-03-04T14:51:00Z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