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6" Type="http://schemas.microsoft.com/office/2020/02/relationships/classificationlabels" Target="docMetadata/LabelInfo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4C1313" w14:textId="7C9F8B6F" w:rsidR="00F226BB" w:rsidRDefault="00417B2B">
      <w:proofErr w:type="spellStart"/>
      <w:r>
        <w:t>DisneyWorld</w:t>
      </w:r>
      <w:proofErr w:type="spellEnd"/>
    </w:p>
    <w:p w14:paraId="330207B9" w14:textId="77777777" w:rsidR="00417B2B" w:rsidRDefault="00417B2B"/>
    <w:p w14:paraId="4038C85F" w14:textId="50B8F6D1" w:rsidR="00417B2B" w:rsidRDefault="00417B2B">
      <w:hyperlink r:id="rId6" w:history="1">
        <w:r w:rsidRPr="00F562FC">
          <w:rPr>
            <w:rStyle w:val="Hyperlink"/>
          </w:rPr>
          <w:t>https://disneyworld.disney.go.com</w:t>
        </w:r>
      </w:hyperlink>
    </w:p>
    <w:p w14:paraId="1A7A44FD" w14:textId="77777777" w:rsidR="00417B2B" w:rsidRDefault="00417B2B"/>
    <w:tbl>
      <w:tblPr>
        <w:tblW w:w="0" w:type="auto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399"/>
        <w:gridCol w:w="1987"/>
        <w:gridCol w:w="1413"/>
        <w:gridCol w:w="2015"/>
        <w:gridCol w:w="1505"/>
        <w:gridCol w:w="1035"/>
      </w:tblGrid>
      <w:tr w:rsidR="00417B2B" w:rsidRPr="00417B2B" w14:paraId="305DE38E" w14:textId="77777777" w:rsidTr="1749C0E0">
        <w:trPr>
          <w:cantSplit/>
          <w:trHeight w:val="285"/>
        </w:trPr>
        <w:tc>
          <w:tcPr>
            <w:tcW w:w="139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4" w:space="0" w:color="000000" w:themeColor="text1"/>
              <w:right w:val="single" w:sz="2" w:space="0" w:color="000000" w:themeColor="text1"/>
            </w:tcBorders>
          </w:tcPr>
          <w:p w14:paraId="2ED5A228" w14:textId="77777777" w:rsidR="00417B2B" w:rsidRDefault="00417B2B" w:rsidP="00417B2B">
            <w:pPr>
              <w:rPr>
                <w:b/>
              </w:rPr>
            </w:pPr>
          </w:p>
          <w:p w14:paraId="1177C953" w14:textId="1A3481E7" w:rsidR="00417B2B" w:rsidRPr="00417B2B" w:rsidRDefault="00417B2B" w:rsidP="00417B2B">
            <w:pPr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987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4" w:space="0" w:color="000000" w:themeColor="text1"/>
              <w:right w:val="single" w:sz="2" w:space="0" w:color="000000" w:themeColor="text1"/>
            </w:tcBorders>
            <w:vAlign w:val="center"/>
          </w:tcPr>
          <w:p w14:paraId="7E15809F" w14:textId="1BF141D8" w:rsidR="00417B2B" w:rsidRPr="00417B2B" w:rsidRDefault="00417B2B" w:rsidP="00417B2B">
            <w:r w:rsidRPr="00417B2B">
              <w:rPr>
                <w:b/>
              </w:rPr>
              <w:t>Printed Description</w:t>
            </w:r>
          </w:p>
        </w:tc>
        <w:tc>
          <w:tcPr>
            <w:tcW w:w="1413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4" w:space="0" w:color="000000" w:themeColor="text1"/>
              <w:right w:val="single" w:sz="2" w:space="0" w:color="000000" w:themeColor="text1"/>
            </w:tcBorders>
            <w:vAlign w:val="center"/>
          </w:tcPr>
          <w:p w14:paraId="19F44A73" w14:textId="77777777" w:rsidR="00417B2B" w:rsidRPr="00417B2B" w:rsidRDefault="00417B2B" w:rsidP="00417B2B">
            <w:proofErr w:type="spellStart"/>
            <w:r w:rsidRPr="00417B2B">
              <w:rPr>
                <w:b/>
              </w:rPr>
              <w:t>RecTrac</w:t>
            </w:r>
            <w:proofErr w:type="spellEnd"/>
            <w:r w:rsidRPr="00417B2B">
              <w:rPr>
                <w:b/>
              </w:rPr>
              <w:t xml:space="preserve"> ID</w:t>
            </w:r>
          </w:p>
        </w:tc>
        <w:tc>
          <w:tcPr>
            <w:tcW w:w="2015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4" w:space="0" w:color="000000" w:themeColor="text1"/>
              <w:right w:val="single" w:sz="2" w:space="0" w:color="000000" w:themeColor="text1"/>
            </w:tcBorders>
            <w:vAlign w:val="center"/>
          </w:tcPr>
          <w:p w14:paraId="4BD8ECD4" w14:textId="77777777" w:rsidR="00417B2B" w:rsidRPr="00417B2B" w:rsidRDefault="00417B2B" w:rsidP="00417B2B">
            <w:r w:rsidRPr="00417B2B">
              <w:rPr>
                <w:b/>
              </w:rPr>
              <w:t>Base Retail % (Net/Commission)</w:t>
            </w:r>
          </w:p>
        </w:tc>
        <w:tc>
          <w:tcPr>
            <w:tcW w:w="1505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4" w:space="0" w:color="000000" w:themeColor="text1"/>
              <w:right w:val="single" w:sz="2" w:space="0" w:color="000000" w:themeColor="text1"/>
            </w:tcBorders>
          </w:tcPr>
          <w:p w14:paraId="5C024CB1" w14:textId="77777777" w:rsidR="00417B2B" w:rsidRPr="00417B2B" w:rsidRDefault="00417B2B" w:rsidP="00417B2B">
            <w:pPr>
              <w:rPr>
                <w:b/>
              </w:rPr>
            </w:pPr>
          </w:p>
          <w:p w14:paraId="5F450DAC" w14:textId="77777777" w:rsidR="00417B2B" w:rsidRPr="00417B2B" w:rsidRDefault="00417B2B" w:rsidP="00417B2B">
            <w:r w:rsidRPr="00417B2B">
              <w:rPr>
                <w:b/>
              </w:rPr>
              <w:t>Customer % (Saving Gate Price w/Tax)</w:t>
            </w:r>
          </w:p>
        </w:tc>
        <w:tc>
          <w:tcPr>
            <w:tcW w:w="1035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4" w:space="0" w:color="000000" w:themeColor="text1"/>
              <w:right w:val="single" w:sz="2" w:space="0" w:color="000000" w:themeColor="text1"/>
            </w:tcBorders>
          </w:tcPr>
          <w:p w14:paraId="772A647C" w14:textId="77777777" w:rsidR="00417B2B" w:rsidRPr="00417B2B" w:rsidRDefault="00417B2B" w:rsidP="00417B2B">
            <w:r w:rsidRPr="00417B2B">
              <w:rPr>
                <w:b/>
              </w:rPr>
              <w:t>Start Selling Date</w:t>
            </w:r>
          </w:p>
        </w:tc>
      </w:tr>
      <w:tr w:rsidR="00417B2B" w:rsidRPr="00417B2B" w14:paraId="1F0006AA" w14:textId="77777777" w:rsidTr="1749C0E0">
        <w:trPr>
          <w:cantSplit/>
          <w:trHeight w:val="285"/>
        </w:trPr>
        <w:tc>
          <w:tcPr>
            <w:tcW w:w="1399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</w:tcBorders>
          </w:tcPr>
          <w:p w14:paraId="4A552C65" w14:textId="555BF800" w:rsidR="00417B2B" w:rsidRPr="00417B2B" w:rsidRDefault="1479BC86" w:rsidP="1749C0E0">
            <w:r>
              <w:t>2606226V</w:t>
            </w:r>
          </w:p>
        </w:tc>
        <w:tc>
          <w:tcPr>
            <w:tcW w:w="1987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</w:tcBorders>
          </w:tcPr>
          <w:p w14:paraId="1CEF97D4" w14:textId="70AF925C" w:rsidR="00417B2B" w:rsidRPr="00417B2B" w:rsidRDefault="1479BC86" w:rsidP="1749C0E0">
            <w:r>
              <w:t>WDW 02D AFTR2 A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  <w:right w:val="single" w:sz="1" w:space="0" w:color="000000" w:themeColor="text1"/>
            </w:tcBorders>
          </w:tcPr>
          <w:p w14:paraId="2EA0604E" w14:textId="4491AA17" w:rsidR="00417B2B" w:rsidRPr="00417B2B" w:rsidRDefault="1479BC86" w:rsidP="1749C0E0">
            <w:r>
              <w:t>WD02NR2A</w:t>
            </w:r>
          </w:p>
        </w:tc>
        <w:tc>
          <w:tcPr>
            <w:tcW w:w="2015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</w:tcBorders>
          </w:tcPr>
          <w:p w14:paraId="599B6454" w14:textId="1962BC0E" w:rsidR="00417B2B" w:rsidRPr="00417B2B" w:rsidRDefault="0018500E" w:rsidP="00417B2B">
            <w:r>
              <w:t>7%</w:t>
            </w:r>
          </w:p>
        </w:tc>
        <w:tc>
          <w:tcPr>
            <w:tcW w:w="1505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  <w:right w:val="single" w:sz="1" w:space="0" w:color="000000" w:themeColor="text1"/>
            </w:tcBorders>
          </w:tcPr>
          <w:p w14:paraId="3964DC1C" w14:textId="31D32498" w:rsidR="00417B2B" w:rsidRPr="00417B2B" w:rsidRDefault="00264CB0" w:rsidP="00417B2B">
            <w:r>
              <w:t>15%</w:t>
            </w:r>
          </w:p>
        </w:tc>
        <w:tc>
          <w:tcPr>
            <w:tcW w:w="1035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  <w:right w:val="single" w:sz="1" w:space="0" w:color="000000" w:themeColor="text1"/>
            </w:tcBorders>
          </w:tcPr>
          <w:p w14:paraId="6D5CDFBB" w14:textId="657B1907" w:rsidR="00417B2B" w:rsidRPr="00417B2B" w:rsidRDefault="2CE82727" w:rsidP="1749C0E0">
            <w:r>
              <w:t>4/1/26</w:t>
            </w:r>
          </w:p>
        </w:tc>
      </w:tr>
      <w:tr w:rsidR="0018500E" w:rsidRPr="00417B2B" w14:paraId="0F4B605D" w14:textId="77777777" w:rsidTr="1749C0E0">
        <w:trPr>
          <w:cantSplit/>
          <w:trHeight w:val="285"/>
        </w:trPr>
        <w:tc>
          <w:tcPr>
            <w:tcW w:w="1399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</w:tcBorders>
          </w:tcPr>
          <w:p w14:paraId="2AC0EB5D" w14:textId="28F71566" w:rsidR="0018500E" w:rsidRDefault="2CE82727" w:rsidP="1749C0E0">
            <w:r>
              <w:t>2606227V</w:t>
            </w:r>
          </w:p>
        </w:tc>
        <w:tc>
          <w:tcPr>
            <w:tcW w:w="1987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</w:tcBorders>
          </w:tcPr>
          <w:p w14:paraId="46121538" w14:textId="18E1B259" w:rsidR="0018500E" w:rsidRDefault="2CE82727" w:rsidP="1749C0E0">
            <w:r>
              <w:t>WDW 02D AFTR2 C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  <w:right w:val="single" w:sz="1" w:space="0" w:color="000000" w:themeColor="text1"/>
            </w:tcBorders>
          </w:tcPr>
          <w:p w14:paraId="3EC4D54B" w14:textId="3E20D6A2" w:rsidR="0018500E" w:rsidRDefault="2CE82727" w:rsidP="1749C0E0">
            <w:r>
              <w:t>WD02NR2B</w:t>
            </w:r>
          </w:p>
        </w:tc>
        <w:tc>
          <w:tcPr>
            <w:tcW w:w="2015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</w:tcBorders>
          </w:tcPr>
          <w:p w14:paraId="203770D2" w14:textId="2D0235E8" w:rsidR="0018500E" w:rsidRDefault="0018500E" w:rsidP="00417B2B">
            <w:r>
              <w:t>7%</w:t>
            </w:r>
          </w:p>
        </w:tc>
        <w:tc>
          <w:tcPr>
            <w:tcW w:w="1505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  <w:right w:val="single" w:sz="1" w:space="0" w:color="000000" w:themeColor="text1"/>
            </w:tcBorders>
          </w:tcPr>
          <w:p w14:paraId="09EFE236" w14:textId="3A1B042D" w:rsidR="0018500E" w:rsidRDefault="00264CB0" w:rsidP="00417B2B">
            <w:r>
              <w:t>15%</w:t>
            </w:r>
          </w:p>
        </w:tc>
        <w:tc>
          <w:tcPr>
            <w:tcW w:w="1035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  <w:right w:val="single" w:sz="1" w:space="0" w:color="000000" w:themeColor="text1"/>
            </w:tcBorders>
          </w:tcPr>
          <w:p w14:paraId="52C5F4C1" w14:textId="297E9D48" w:rsidR="0018500E" w:rsidRDefault="7EB695CB" w:rsidP="1749C0E0">
            <w:r>
              <w:t>4/1/26</w:t>
            </w:r>
          </w:p>
        </w:tc>
      </w:tr>
      <w:tr w:rsidR="1749C0E0" w14:paraId="38C9523D" w14:textId="77777777" w:rsidTr="1749C0E0">
        <w:trPr>
          <w:cantSplit/>
          <w:trHeight w:val="285"/>
        </w:trPr>
        <w:tc>
          <w:tcPr>
            <w:tcW w:w="1399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</w:tcBorders>
          </w:tcPr>
          <w:p w14:paraId="62C1CF39" w14:textId="64AADB9A" w:rsidR="7EB695CB" w:rsidRDefault="7EB695CB" w:rsidP="1749C0E0">
            <w:r>
              <w:t>2606228V</w:t>
            </w:r>
          </w:p>
        </w:tc>
        <w:tc>
          <w:tcPr>
            <w:tcW w:w="1987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</w:tcBorders>
          </w:tcPr>
          <w:p w14:paraId="7F2BE449" w14:textId="16BA4234" w:rsidR="7EB695CB" w:rsidRDefault="7EB695CB" w:rsidP="1749C0E0">
            <w:r>
              <w:t>WDW 03D AFTR2 A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  <w:right w:val="single" w:sz="1" w:space="0" w:color="000000" w:themeColor="text1"/>
            </w:tcBorders>
          </w:tcPr>
          <w:p w14:paraId="40C9C569" w14:textId="2F32E344" w:rsidR="7EB695CB" w:rsidRDefault="7EB695CB" w:rsidP="1749C0E0">
            <w:r>
              <w:t>WD03NR2A</w:t>
            </w:r>
          </w:p>
        </w:tc>
        <w:tc>
          <w:tcPr>
            <w:tcW w:w="2015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</w:tcBorders>
          </w:tcPr>
          <w:p w14:paraId="6E28FC6A" w14:textId="2D0235E8" w:rsidR="1749C0E0" w:rsidRDefault="1749C0E0">
            <w:r>
              <w:t>7%</w:t>
            </w:r>
          </w:p>
        </w:tc>
        <w:tc>
          <w:tcPr>
            <w:tcW w:w="1505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  <w:right w:val="single" w:sz="1" w:space="0" w:color="000000" w:themeColor="text1"/>
            </w:tcBorders>
          </w:tcPr>
          <w:p w14:paraId="289B0E15" w14:textId="68F39BC1" w:rsidR="1749C0E0" w:rsidRDefault="1749C0E0">
            <w:r>
              <w:t>20%</w:t>
            </w:r>
          </w:p>
        </w:tc>
        <w:tc>
          <w:tcPr>
            <w:tcW w:w="1035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  <w:right w:val="single" w:sz="1" w:space="0" w:color="000000" w:themeColor="text1"/>
            </w:tcBorders>
          </w:tcPr>
          <w:p w14:paraId="43DFA8DF" w14:textId="297E9D48" w:rsidR="1749C0E0" w:rsidRDefault="1749C0E0" w:rsidP="1749C0E0">
            <w:r>
              <w:t>4/1/26</w:t>
            </w:r>
          </w:p>
        </w:tc>
      </w:tr>
      <w:tr w:rsidR="1749C0E0" w14:paraId="7B93A4B5" w14:textId="77777777" w:rsidTr="1749C0E0">
        <w:trPr>
          <w:cantSplit/>
          <w:trHeight w:val="285"/>
        </w:trPr>
        <w:tc>
          <w:tcPr>
            <w:tcW w:w="1399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</w:tcBorders>
          </w:tcPr>
          <w:p w14:paraId="1592C631" w14:textId="6C0C3E3F" w:rsidR="7BF3136D" w:rsidRDefault="7BF3136D" w:rsidP="1749C0E0">
            <w:r>
              <w:t>2606230V</w:t>
            </w:r>
          </w:p>
        </w:tc>
        <w:tc>
          <w:tcPr>
            <w:tcW w:w="1987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</w:tcBorders>
          </w:tcPr>
          <w:p w14:paraId="24494674" w14:textId="3C15E543" w:rsidR="7BF3136D" w:rsidRDefault="7BF3136D" w:rsidP="1749C0E0">
            <w:r>
              <w:t>WDW 03D AFTR2 C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  <w:right w:val="single" w:sz="1" w:space="0" w:color="000000" w:themeColor="text1"/>
            </w:tcBorders>
          </w:tcPr>
          <w:p w14:paraId="18F251EB" w14:textId="5DDA1407" w:rsidR="7BF3136D" w:rsidRDefault="7BF3136D" w:rsidP="1749C0E0">
            <w:r>
              <w:t>WD03NR2B</w:t>
            </w:r>
          </w:p>
        </w:tc>
        <w:tc>
          <w:tcPr>
            <w:tcW w:w="2015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</w:tcBorders>
          </w:tcPr>
          <w:p w14:paraId="3A334901" w14:textId="2D0235E8" w:rsidR="1749C0E0" w:rsidRDefault="1749C0E0">
            <w:r>
              <w:t>7%</w:t>
            </w:r>
          </w:p>
        </w:tc>
        <w:tc>
          <w:tcPr>
            <w:tcW w:w="1505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  <w:right w:val="single" w:sz="1" w:space="0" w:color="000000" w:themeColor="text1"/>
            </w:tcBorders>
          </w:tcPr>
          <w:p w14:paraId="2F7BF753" w14:textId="68F39BC1" w:rsidR="1749C0E0" w:rsidRDefault="1749C0E0">
            <w:r>
              <w:t>20%</w:t>
            </w:r>
          </w:p>
        </w:tc>
        <w:tc>
          <w:tcPr>
            <w:tcW w:w="1035" w:type="dxa"/>
            <w:tcBorders>
              <w:top w:val="single" w:sz="4" w:space="0" w:color="000000" w:themeColor="text1"/>
              <w:left w:val="single" w:sz="1" w:space="0" w:color="000000" w:themeColor="text1"/>
              <w:bottom w:val="single" w:sz="4" w:space="0" w:color="000000" w:themeColor="text1"/>
              <w:right w:val="single" w:sz="1" w:space="0" w:color="000000" w:themeColor="text1"/>
            </w:tcBorders>
          </w:tcPr>
          <w:p w14:paraId="212E2A19" w14:textId="297E9D48" w:rsidR="1749C0E0" w:rsidRDefault="1749C0E0" w:rsidP="1749C0E0">
            <w:r>
              <w:t>4/1/26</w:t>
            </w:r>
          </w:p>
        </w:tc>
      </w:tr>
    </w:tbl>
    <w:p w14:paraId="40725273" w14:textId="3113C1CE" w:rsidR="23ABFE9B" w:rsidRDefault="23ABFE9B" w:rsidP="1749C0E0">
      <w:pPr>
        <w:spacing w:before="240" w:after="240"/>
      </w:pPr>
      <w:r w:rsidRPr="1749C0E0">
        <w:rPr>
          <w:rFonts w:ascii="Times New Roman" w:eastAsia="Times New Roman" w:hAnsi="Times New Roman" w:cs="Times New Roman"/>
          <w:color w:val="000000" w:themeColor="text1"/>
        </w:rPr>
        <w:t>Walt Disney World After 2PM Ticket</w:t>
      </w:r>
    </w:p>
    <w:p w14:paraId="6513A926" w14:textId="3AE14AC0" w:rsidR="23ABFE9B" w:rsidRDefault="23ABFE9B" w:rsidP="1749C0E0">
      <w:pPr>
        <w:spacing w:before="240" w:after="240"/>
      </w:pPr>
      <w:r w:rsidRPr="1749C0E0">
        <w:rPr>
          <w:rFonts w:ascii="Times New Roman" w:eastAsia="Times New Roman" w:hAnsi="Times New Roman" w:cs="Times New Roman"/>
          <w:color w:val="000000" w:themeColor="text1"/>
        </w:rPr>
        <w:t>Valid for Orders Starting: April 1, 2026</w:t>
      </w:r>
      <w:r>
        <w:br/>
      </w:r>
      <w:r w:rsidRPr="1749C0E0">
        <w:rPr>
          <w:rFonts w:ascii="Times New Roman" w:eastAsia="Times New Roman" w:hAnsi="Times New Roman" w:cs="Times New Roman"/>
          <w:color w:val="000000" w:themeColor="text1"/>
        </w:rPr>
        <w:t>Ordering Period Ending: July 28, 2026</w:t>
      </w:r>
    </w:p>
    <w:p w14:paraId="086E0C84" w14:textId="292C6C47" w:rsidR="1749C0E0" w:rsidRDefault="1749C0E0" w:rsidP="1749C0E0">
      <w:pPr>
        <w:spacing w:before="240" w:after="240"/>
      </w:pPr>
    </w:p>
    <w:p w14:paraId="16C22BD3" w14:textId="3CFE22F3" w:rsidR="23ABFE9B" w:rsidRDefault="23ABFE9B" w:rsidP="1749C0E0">
      <w:pPr>
        <w:spacing w:before="240" w:after="240"/>
      </w:pPr>
      <w:r w:rsidRPr="1749C0E0">
        <w:rPr>
          <w:rFonts w:ascii="Times New Roman" w:eastAsia="Times New Roman" w:hAnsi="Times New Roman" w:cs="Times New Roman"/>
          <w:color w:val="000000" w:themeColor="text1"/>
        </w:rPr>
        <w:t>Valid for Arrivals Starting: May 26, 2026</w:t>
      </w:r>
      <w:r>
        <w:br/>
      </w:r>
      <w:r w:rsidRPr="1749C0E0">
        <w:rPr>
          <w:rFonts w:ascii="Times New Roman" w:eastAsia="Times New Roman" w:hAnsi="Times New Roman" w:cs="Times New Roman"/>
          <w:color w:val="000000" w:themeColor="text1"/>
        </w:rPr>
        <w:t>Arrival Period Ending: July 29, 2026</w:t>
      </w:r>
      <w:r>
        <w:br/>
      </w:r>
      <w:r>
        <w:br/>
      </w:r>
      <w:r>
        <w:br/>
      </w:r>
      <w:r w:rsidRPr="1749C0E0">
        <w:rPr>
          <w:rFonts w:ascii="Times New Roman" w:eastAsia="Times New Roman" w:hAnsi="Times New Roman" w:cs="Times New Roman"/>
          <w:color w:val="000000" w:themeColor="text1"/>
        </w:rPr>
        <w:t>This Ticket entitles the holder to one (1) visit to any of the following theme parks after</w:t>
      </w:r>
      <w:r>
        <w:br/>
      </w:r>
      <w:r w:rsidRPr="1749C0E0">
        <w:rPr>
          <w:rFonts w:ascii="Times New Roman" w:eastAsia="Times New Roman" w:hAnsi="Times New Roman" w:cs="Times New Roman"/>
          <w:color w:val="000000" w:themeColor="text1"/>
        </w:rPr>
        <w:t>2:00 p.m. for each day of the Ticket:</w:t>
      </w:r>
    </w:p>
    <w:p w14:paraId="6DF999BC" w14:textId="652BCFE8" w:rsidR="1749C0E0" w:rsidRDefault="1749C0E0" w:rsidP="1749C0E0">
      <w:pPr>
        <w:spacing w:before="240" w:after="240"/>
      </w:pPr>
    </w:p>
    <w:p w14:paraId="17204A8E" w14:textId="638270D4" w:rsidR="23ABFE9B" w:rsidRDefault="23ABFE9B" w:rsidP="1749C0E0">
      <w:pPr>
        <w:spacing w:before="240" w:after="240"/>
      </w:pPr>
      <w:r w:rsidRPr="1749C0E0">
        <w:rPr>
          <w:rFonts w:ascii="Times New Roman" w:eastAsia="Times New Roman" w:hAnsi="Times New Roman" w:cs="Times New Roman"/>
          <w:color w:val="000000" w:themeColor="text1"/>
        </w:rPr>
        <w:t>• Magic Kingdom Park</w:t>
      </w:r>
      <w:r>
        <w:br/>
      </w:r>
      <w:r w:rsidRPr="1749C0E0">
        <w:rPr>
          <w:rFonts w:ascii="Times New Roman" w:eastAsia="Times New Roman" w:hAnsi="Times New Roman" w:cs="Times New Roman"/>
          <w:color w:val="000000" w:themeColor="text1"/>
        </w:rPr>
        <w:t>• EPCOT</w:t>
      </w:r>
      <w:r>
        <w:br/>
      </w:r>
      <w:r w:rsidRPr="1749C0E0">
        <w:rPr>
          <w:rFonts w:ascii="Times New Roman" w:eastAsia="Times New Roman" w:hAnsi="Times New Roman" w:cs="Times New Roman"/>
          <w:color w:val="000000" w:themeColor="text1"/>
        </w:rPr>
        <w:t>• Disney’s Hollywood Studios</w:t>
      </w:r>
      <w:r>
        <w:br/>
      </w:r>
      <w:r w:rsidRPr="1749C0E0">
        <w:rPr>
          <w:rFonts w:ascii="Times New Roman" w:eastAsia="Times New Roman" w:hAnsi="Times New Roman" w:cs="Times New Roman"/>
          <w:color w:val="000000" w:themeColor="text1"/>
        </w:rPr>
        <w:t>• Disney’s Animal Kingdom Theme Park</w:t>
      </w:r>
    </w:p>
    <w:p w14:paraId="61E1DF30" w14:textId="003C8BF4" w:rsidR="1749C0E0" w:rsidRDefault="1749C0E0" w:rsidP="1749C0E0">
      <w:pPr>
        <w:spacing w:before="240" w:after="240"/>
      </w:pPr>
    </w:p>
    <w:p w14:paraId="38106C78" w14:textId="3B9C04E2" w:rsidR="23ABFE9B" w:rsidRDefault="23ABFE9B" w:rsidP="1749C0E0">
      <w:pPr>
        <w:spacing w:before="240" w:after="240"/>
      </w:pPr>
      <w:r w:rsidRPr="1749C0E0">
        <w:rPr>
          <w:rFonts w:ascii="Times New Roman" w:eastAsia="Times New Roman" w:hAnsi="Times New Roman" w:cs="Times New Roman"/>
          <w:color w:val="000000" w:themeColor="text1"/>
        </w:rPr>
        <w:t>This Ticket can be purchased for two (2) or three (3) days and for any start date during</w:t>
      </w:r>
      <w:r>
        <w:br/>
      </w:r>
      <w:r w:rsidRPr="1749C0E0">
        <w:rPr>
          <w:rFonts w:ascii="Times New Roman" w:eastAsia="Times New Roman" w:hAnsi="Times New Roman" w:cs="Times New Roman"/>
          <w:color w:val="000000" w:themeColor="text1"/>
        </w:rPr>
        <w:t>the Valid for Arrivals period specified above, subject to availability.</w:t>
      </w:r>
    </w:p>
    <w:p w14:paraId="79DDD846" w14:textId="312A82D6" w:rsidR="1749C0E0" w:rsidRDefault="1749C0E0" w:rsidP="1749C0E0">
      <w:pPr>
        <w:spacing w:before="240" w:after="240"/>
      </w:pPr>
    </w:p>
    <w:p w14:paraId="2B3BEEE0" w14:textId="02B6F35E" w:rsidR="23ABFE9B" w:rsidRDefault="23ABFE9B" w:rsidP="1749C0E0">
      <w:pPr>
        <w:spacing w:before="240" w:after="240"/>
      </w:pPr>
      <w:r w:rsidRPr="1749C0E0">
        <w:rPr>
          <w:rFonts w:ascii="Times New Roman" w:eastAsia="Times New Roman" w:hAnsi="Times New Roman" w:cs="Times New Roman"/>
          <w:color w:val="000000" w:themeColor="text1"/>
        </w:rPr>
        <w:t>This Ticket cannot be used prior to its start date or after its end date. The end date of the</w:t>
      </w:r>
      <w:r>
        <w:br/>
      </w:r>
      <w:r w:rsidRPr="1749C0E0">
        <w:rPr>
          <w:rFonts w:ascii="Times New Roman" w:eastAsia="Times New Roman" w:hAnsi="Times New Roman" w:cs="Times New Roman"/>
          <w:color w:val="000000" w:themeColor="text1"/>
        </w:rPr>
        <w:t>Ticket shall be as set forth in the “End Dates” chart below.</w:t>
      </w:r>
    </w:p>
    <w:p w14:paraId="0A450401" w14:textId="7642B6EB" w:rsidR="1749C0E0" w:rsidRDefault="1749C0E0" w:rsidP="1749C0E0">
      <w:pPr>
        <w:spacing w:before="240" w:after="240"/>
      </w:pPr>
    </w:p>
    <w:p w14:paraId="0780DE6D" w14:textId="212EA01F" w:rsidR="23ABFE9B" w:rsidRDefault="23ABFE9B" w:rsidP="1749C0E0">
      <w:pPr>
        <w:spacing w:before="240" w:after="240"/>
      </w:pPr>
      <w:proofErr w:type="gramStart"/>
      <w:r w:rsidRPr="1749C0E0">
        <w:rPr>
          <w:rFonts w:ascii="Times New Roman" w:eastAsia="Times New Roman" w:hAnsi="Times New Roman" w:cs="Times New Roman"/>
          <w:color w:val="000000" w:themeColor="text1"/>
        </w:rPr>
        <w:t>Ticket is</w:t>
      </w:r>
      <w:proofErr w:type="gramEnd"/>
      <w:r w:rsidRPr="1749C0E0">
        <w:rPr>
          <w:rFonts w:ascii="Times New Roman" w:eastAsia="Times New Roman" w:hAnsi="Times New Roman" w:cs="Times New Roman"/>
          <w:color w:val="000000" w:themeColor="text1"/>
        </w:rPr>
        <w:t xml:space="preserve"> valid for admission after 2:00PM.</w:t>
      </w:r>
    </w:p>
    <w:p w14:paraId="34F77713" w14:textId="7F4831D5" w:rsidR="23ABFE9B" w:rsidRDefault="23ABFE9B" w:rsidP="1749C0E0">
      <w:pPr>
        <w:spacing w:before="240" w:after="240"/>
      </w:pPr>
      <w:r w:rsidRPr="1749C0E0">
        <w:rPr>
          <w:rFonts w:ascii="Times New Roman" w:eastAsia="Times New Roman" w:hAnsi="Times New Roman" w:cs="Times New Roman"/>
          <w:color w:val="000000" w:themeColor="text1"/>
        </w:rPr>
        <w:t>Lightning Lane selections, dining reservations and other reservations or bookings before 2:00PM will not be valid with this ticket and, if made, cancellation fees may apply and any amounts paid are nonrefundable.</w:t>
      </w:r>
      <w:r>
        <w:br/>
      </w:r>
      <w:r w:rsidRPr="1749C0E0">
        <w:rPr>
          <w:rFonts w:ascii="Times New Roman" w:eastAsia="Times New Roman" w:hAnsi="Times New Roman" w:cs="Times New Roman"/>
          <w:color w:val="000000" w:themeColor="text1"/>
        </w:rPr>
        <w:t>Tickets are not valid for admission to early theme park entry for Guests of Disney Resort</w:t>
      </w:r>
      <w:r>
        <w:br/>
      </w:r>
      <w:r w:rsidRPr="1749C0E0">
        <w:rPr>
          <w:rFonts w:ascii="Times New Roman" w:eastAsia="Times New Roman" w:hAnsi="Times New Roman" w:cs="Times New Roman"/>
          <w:color w:val="000000" w:themeColor="text1"/>
        </w:rPr>
        <w:t>hotels.</w:t>
      </w:r>
    </w:p>
    <w:p w14:paraId="5E638581" w14:textId="1BF81006" w:rsidR="1749C0E0" w:rsidRDefault="1749C0E0" w:rsidP="1749C0E0">
      <w:pPr>
        <w:spacing w:before="240" w:after="240"/>
      </w:pPr>
    </w:p>
    <w:p w14:paraId="293CE425" w14:textId="0E627E88" w:rsidR="23ABFE9B" w:rsidRDefault="23ABFE9B" w:rsidP="1749C0E0">
      <w:pPr>
        <w:spacing w:before="240" w:after="240"/>
      </w:pPr>
      <w:r w:rsidRPr="1749C0E0">
        <w:rPr>
          <w:rFonts w:ascii="Times New Roman" w:eastAsia="Times New Roman" w:hAnsi="Times New Roman" w:cs="Times New Roman"/>
          <w:color w:val="000000" w:themeColor="text1"/>
        </w:rPr>
        <w:t>Park reservations are not required for this Ticket.</w:t>
      </w:r>
    </w:p>
    <w:p w14:paraId="4154F9B3" w14:textId="6E69DF88" w:rsidR="1749C0E0" w:rsidRDefault="1749C0E0" w:rsidP="1749C0E0">
      <w:pPr>
        <w:spacing w:before="240" w:after="240"/>
      </w:pPr>
    </w:p>
    <w:p w14:paraId="6963B251" w14:textId="0EEA8844" w:rsidR="23ABFE9B" w:rsidRDefault="23ABFE9B" w:rsidP="1749C0E0">
      <w:pPr>
        <w:spacing w:before="240" w:after="240"/>
      </w:pPr>
      <w:r w:rsidRPr="1749C0E0">
        <w:rPr>
          <w:rFonts w:ascii="Times New Roman" w:eastAsia="Times New Roman" w:hAnsi="Times New Roman" w:cs="Times New Roman"/>
          <w:color w:val="000000" w:themeColor="text1"/>
        </w:rPr>
        <w:t>Parking is not included.</w:t>
      </w:r>
    </w:p>
    <w:tbl>
      <w:tblPr>
        <w:tblStyle w:val="TableGrid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6A0" w:firstRow="1" w:lastRow="0" w:firstColumn="1" w:lastColumn="0" w:noHBand="1" w:noVBand="1"/>
      </w:tblPr>
      <w:tblGrid>
        <w:gridCol w:w="4677"/>
        <w:gridCol w:w="4667"/>
      </w:tblGrid>
      <w:tr w:rsidR="1749C0E0" w14:paraId="4A0CF463" w14:textId="77777777" w:rsidTr="1749C0E0">
        <w:trPr>
          <w:trHeight w:val="330"/>
        </w:trPr>
        <w:tc>
          <w:tcPr>
            <w:tcW w:w="5085" w:type="dxa"/>
            <w:vAlign w:val="center"/>
          </w:tcPr>
          <w:p w14:paraId="02E9A0E0" w14:textId="157184F0" w:rsidR="1749C0E0" w:rsidRDefault="1749C0E0" w:rsidP="1749C0E0">
            <w:pPr>
              <w:spacing w:before="240" w:after="240"/>
            </w:pPr>
            <w:r w:rsidRPr="1749C0E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</w:rPr>
              <w:t>Number of Days of Ticket</w:t>
            </w:r>
          </w:p>
        </w:tc>
        <w:tc>
          <w:tcPr>
            <w:tcW w:w="5085" w:type="dxa"/>
            <w:vAlign w:val="center"/>
          </w:tcPr>
          <w:p w14:paraId="6FECE493" w14:textId="4C9B8043" w:rsidR="1749C0E0" w:rsidRDefault="1749C0E0" w:rsidP="1749C0E0">
            <w:pPr>
              <w:spacing w:before="240" w:after="240"/>
            </w:pPr>
            <w:r w:rsidRPr="1749C0E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</w:rPr>
              <w:t>End Date of Walt Disney World After 2PM Tickets</w:t>
            </w:r>
          </w:p>
        </w:tc>
      </w:tr>
      <w:tr w:rsidR="1749C0E0" w14:paraId="493C961B" w14:textId="77777777" w:rsidTr="1749C0E0">
        <w:trPr>
          <w:trHeight w:val="90"/>
        </w:trPr>
        <w:tc>
          <w:tcPr>
            <w:tcW w:w="5085" w:type="dxa"/>
            <w:vAlign w:val="center"/>
          </w:tcPr>
          <w:p w14:paraId="620D24B6" w14:textId="5AF1003D" w:rsidR="1749C0E0" w:rsidRDefault="1749C0E0" w:rsidP="1749C0E0">
            <w:pPr>
              <w:spacing w:before="240" w:after="240"/>
            </w:pPr>
            <w:r w:rsidRPr="1749C0E0">
              <w:rPr>
                <w:rFonts w:ascii="Times New Roman" w:eastAsia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5085" w:type="dxa"/>
            <w:vAlign w:val="center"/>
          </w:tcPr>
          <w:p w14:paraId="5327BE63" w14:textId="3870560C" w:rsidR="1749C0E0" w:rsidRDefault="1749C0E0" w:rsidP="1749C0E0">
            <w:r w:rsidRPr="1749C0E0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The end date of the ticket </w:t>
            </w:r>
            <w:proofErr w:type="gramStart"/>
            <w:r w:rsidRPr="1749C0E0">
              <w:rPr>
                <w:rFonts w:ascii="Times New Roman" w:eastAsia="Times New Roman" w:hAnsi="Times New Roman" w:cs="Times New Roman"/>
                <w:color w:val="000000" w:themeColor="text1"/>
              </w:rPr>
              <w:t>is the date</w:t>
            </w:r>
            <w:proofErr w:type="gramEnd"/>
            <w:r w:rsidRPr="1749C0E0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 3 days after </w:t>
            </w:r>
            <w:proofErr w:type="gramStart"/>
            <w:r w:rsidRPr="1749C0E0">
              <w:rPr>
                <w:rFonts w:ascii="Times New Roman" w:eastAsia="Times New Roman" w:hAnsi="Times New Roman" w:cs="Times New Roman"/>
                <w:color w:val="000000" w:themeColor="text1"/>
              </w:rPr>
              <w:t>start</w:t>
            </w:r>
            <w:proofErr w:type="gramEnd"/>
            <w:r w:rsidRPr="1749C0E0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 date of the Ticket</w:t>
            </w:r>
          </w:p>
        </w:tc>
      </w:tr>
      <w:tr w:rsidR="1749C0E0" w14:paraId="2B042C57" w14:textId="77777777" w:rsidTr="1749C0E0">
        <w:trPr>
          <w:trHeight w:val="90"/>
        </w:trPr>
        <w:tc>
          <w:tcPr>
            <w:tcW w:w="5085" w:type="dxa"/>
            <w:vAlign w:val="center"/>
          </w:tcPr>
          <w:p w14:paraId="7A3B881D" w14:textId="6EAC3AB5" w:rsidR="1749C0E0" w:rsidRDefault="1749C0E0" w:rsidP="1749C0E0">
            <w:pPr>
              <w:spacing w:before="240" w:after="240"/>
            </w:pPr>
            <w:r w:rsidRPr="1749C0E0">
              <w:rPr>
                <w:rFonts w:ascii="Times New Roman" w:eastAsia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5085" w:type="dxa"/>
            <w:vAlign w:val="center"/>
          </w:tcPr>
          <w:p w14:paraId="0E080521" w14:textId="5D8265BC" w:rsidR="1749C0E0" w:rsidRDefault="1749C0E0" w:rsidP="1749C0E0">
            <w:pPr>
              <w:spacing w:before="240" w:after="240"/>
            </w:pPr>
            <w:r w:rsidRPr="1749C0E0">
              <w:rPr>
                <w:rFonts w:ascii="Times New Roman" w:eastAsia="Times New Roman" w:hAnsi="Times New Roman" w:cs="Times New Roman"/>
                <w:color w:val="000000" w:themeColor="text1"/>
              </w:rPr>
              <w:t>The end date of the Ticket is the date 4 days after the</w:t>
            </w:r>
          </w:p>
        </w:tc>
      </w:tr>
    </w:tbl>
    <w:p w14:paraId="699F926C" w14:textId="06918386" w:rsidR="1749C0E0" w:rsidRDefault="1749C0E0"/>
    <w:p w14:paraId="74305E2E" w14:textId="77777777" w:rsidR="00417B2B" w:rsidRDefault="00417B2B"/>
    <w:sectPr w:rsidR="00417B2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AF630E" w14:textId="77777777" w:rsidR="00AD3613" w:rsidRDefault="00AD3613" w:rsidP="00F542FD">
      <w:pPr>
        <w:spacing w:after="0" w:line="240" w:lineRule="auto"/>
      </w:pPr>
      <w:r>
        <w:separator/>
      </w:r>
    </w:p>
  </w:endnote>
  <w:endnote w:type="continuationSeparator" w:id="0">
    <w:p w14:paraId="5A8F2129" w14:textId="77777777" w:rsidR="00AD3613" w:rsidRDefault="00AD3613" w:rsidP="00F542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6658EA" w14:textId="2542C8C1" w:rsidR="00F542FD" w:rsidRDefault="00F542FD">
    <w:pPr>
      <w:pStyle w:val="Footer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0E1C5AD9" wp14:editId="6184B131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249555" cy="391160"/>
              <wp:effectExtent l="0" t="0" r="17145" b="0"/>
              <wp:wrapNone/>
              <wp:docPr id="333782583" name="Text Box 5" descr="CUI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555" cy="391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9BA1DD0" w14:textId="1416778D" w:rsidR="00F542FD" w:rsidRPr="00F542FD" w:rsidRDefault="00F542FD" w:rsidP="00F542FD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8000"/>
                              <w:sz w:val="24"/>
                              <w:szCs w:val="24"/>
                            </w:rPr>
                          </w:pPr>
                          <w:r w:rsidRPr="00F542FD">
                            <w:rPr>
                              <w:rFonts w:ascii="Aptos" w:eastAsia="Aptos" w:hAnsi="Aptos" w:cs="Aptos"/>
                              <w:noProof/>
                              <w:color w:val="008000"/>
                              <w:sz w:val="24"/>
                              <w:szCs w:val="24"/>
                            </w:rPr>
                            <w:t>CUI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E1C5AD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CUI" style="position:absolute;margin-left:0;margin-top:0;width:19.65pt;height:30.8pt;z-index:251662336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" filled="f" stroked="f">
              <v:fill o:detectmouseclick="t"/>
              <v:textbox style="mso-fit-shape-to-text:t" inset="0,0,0,15pt">
                <w:txbxContent>
                  <w:p w14:paraId="19BA1DD0" w14:textId="1416778D" w:rsidR="00F542FD" w:rsidRPr="00F542FD" w:rsidRDefault="00F542FD" w:rsidP="00F542FD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8000"/>
                        <w:sz w:val="24"/>
                        <w:szCs w:val="24"/>
                      </w:rPr>
                    </w:pPr>
                    <w:r w:rsidRPr="00F542FD">
                      <w:rPr>
                        <w:rFonts w:ascii="Aptos" w:eastAsia="Aptos" w:hAnsi="Aptos" w:cs="Aptos"/>
                        <w:noProof/>
                        <w:color w:val="008000"/>
                        <w:sz w:val="24"/>
                        <w:szCs w:val="24"/>
                      </w:rPr>
                      <w:t>CUI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95E5A5" w14:textId="0C8272DE" w:rsidR="00F542FD" w:rsidRDefault="00F542FD">
    <w:pPr>
      <w:pStyle w:val="Footer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037D67F9" wp14:editId="2EE9B55D">
              <wp:simplePos x="914400" y="942975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249555" cy="391160"/>
              <wp:effectExtent l="0" t="0" r="17145" b="0"/>
              <wp:wrapNone/>
              <wp:docPr id="44048975" name="Text Box 6" descr="CUI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555" cy="391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DE9961E" w14:textId="4530C97A" w:rsidR="00F542FD" w:rsidRPr="00F542FD" w:rsidRDefault="00F542FD" w:rsidP="00F542FD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8000"/>
                              <w:sz w:val="24"/>
                              <w:szCs w:val="24"/>
                            </w:rPr>
                          </w:pPr>
                          <w:r w:rsidRPr="00F542FD">
                            <w:rPr>
                              <w:rFonts w:ascii="Aptos" w:eastAsia="Aptos" w:hAnsi="Aptos" w:cs="Aptos"/>
                              <w:noProof/>
                              <w:color w:val="008000"/>
                              <w:sz w:val="24"/>
                              <w:szCs w:val="24"/>
                            </w:rPr>
                            <w:t>CUI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37D67F9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alt="CUI" style="position:absolute;margin-left:0;margin-top:0;width:19.65pt;height:30.8pt;z-index:25166336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" filled="f" stroked="f">
              <v:fill o:detectmouseclick="t"/>
              <v:textbox style="mso-fit-shape-to-text:t" inset="0,0,0,15pt">
                <w:txbxContent>
                  <w:p w14:paraId="3DE9961E" w14:textId="4530C97A" w:rsidR="00F542FD" w:rsidRPr="00F542FD" w:rsidRDefault="00F542FD" w:rsidP="00F542FD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8000"/>
                        <w:sz w:val="24"/>
                        <w:szCs w:val="24"/>
                      </w:rPr>
                    </w:pPr>
                    <w:r w:rsidRPr="00F542FD">
                      <w:rPr>
                        <w:rFonts w:ascii="Aptos" w:eastAsia="Aptos" w:hAnsi="Aptos" w:cs="Aptos"/>
                        <w:noProof/>
                        <w:color w:val="008000"/>
                        <w:sz w:val="24"/>
                        <w:szCs w:val="24"/>
                      </w:rPr>
                      <w:t>CUI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F7BA1D" w14:textId="007182E0" w:rsidR="00F542FD" w:rsidRDefault="00F542FD">
    <w:pPr>
      <w:pStyle w:val="Footer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1DB6875C" wp14:editId="7C1A8639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249555" cy="391160"/>
              <wp:effectExtent l="0" t="0" r="17145" b="0"/>
              <wp:wrapNone/>
              <wp:docPr id="312595145" name="Text Box 4" descr="CUI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555" cy="391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B94D104" w14:textId="17238F46" w:rsidR="00F542FD" w:rsidRPr="00F542FD" w:rsidRDefault="00F542FD" w:rsidP="00F542FD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8000"/>
                              <w:sz w:val="24"/>
                              <w:szCs w:val="24"/>
                            </w:rPr>
                          </w:pPr>
                          <w:r w:rsidRPr="00F542FD">
                            <w:rPr>
                              <w:rFonts w:ascii="Aptos" w:eastAsia="Aptos" w:hAnsi="Aptos" w:cs="Aptos"/>
                              <w:noProof/>
                              <w:color w:val="008000"/>
                              <w:sz w:val="24"/>
                              <w:szCs w:val="24"/>
                            </w:rPr>
                            <w:t>CUI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DB6875C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1" type="#_x0000_t202" alt="CUI" style="position:absolute;margin-left:0;margin-top:0;width:19.65pt;height:30.8pt;z-index:25166131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" filled="f" stroked="f">
              <v:fill o:detectmouseclick="t"/>
              <v:textbox style="mso-fit-shape-to-text:t" inset="0,0,0,15pt">
                <w:txbxContent>
                  <w:p w14:paraId="7B94D104" w14:textId="17238F46" w:rsidR="00F542FD" w:rsidRPr="00F542FD" w:rsidRDefault="00F542FD" w:rsidP="00F542FD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8000"/>
                        <w:sz w:val="24"/>
                        <w:szCs w:val="24"/>
                      </w:rPr>
                    </w:pPr>
                    <w:r w:rsidRPr="00F542FD">
                      <w:rPr>
                        <w:rFonts w:ascii="Aptos" w:eastAsia="Aptos" w:hAnsi="Aptos" w:cs="Aptos"/>
                        <w:noProof/>
                        <w:color w:val="008000"/>
                        <w:sz w:val="24"/>
                        <w:szCs w:val="24"/>
                      </w:rPr>
                      <w:t>CUI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32ABA7" w14:textId="77777777" w:rsidR="00AD3613" w:rsidRDefault="00AD3613" w:rsidP="00F542FD">
      <w:pPr>
        <w:spacing w:after="0" w:line="240" w:lineRule="auto"/>
      </w:pPr>
      <w:r>
        <w:separator/>
      </w:r>
    </w:p>
  </w:footnote>
  <w:footnote w:type="continuationSeparator" w:id="0">
    <w:p w14:paraId="10D3B3C8" w14:textId="77777777" w:rsidR="00AD3613" w:rsidRDefault="00AD3613" w:rsidP="00F542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9B59F" w14:textId="33FBCE06" w:rsidR="00F542FD" w:rsidRDefault="00F542FD">
    <w:pPr>
      <w:pStyle w:val="Header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E1B7FB0" wp14:editId="0619C9D8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249555" cy="391160"/>
              <wp:effectExtent l="0" t="0" r="17145" b="8890"/>
              <wp:wrapNone/>
              <wp:docPr id="1949675554" name="Text Box 2" descr="CUI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555" cy="391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534B546" w14:textId="121B17D3" w:rsidR="00F542FD" w:rsidRPr="00F542FD" w:rsidRDefault="00F542FD" w:rsidP="00F542FD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8000"/>
                              <w:sz w:val="24"/>
                              <w:szCs w:val="24"/>
                            </w:rPr>
                          </w:pPr>
                          <w:r w:rsidRPr="00F542FD">
                            <w:rPr>
                              <w:rFonts w:ascii="Aptos" w:eastAsia="Aptos" w:hAnsi="Aptos" w:cs="Aptos"/>
                              <w:noProof/>
                              <w:color w:val="008000"/>
                              <w:sz w:val="24"/>
                              <w:szCs w:val="24"/>
                            </w:rPr>
                            <w:t>CUI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E1B7FB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CUI" style="position:absolute;margin-left:0;margin-top:0;width:19.65pt;height:30.8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" filled="f" stroked="f">
              <v:fill o:detectmouseclick="t"/>
              <v:textbox style="mso-fit-shape-to-text:t" inset="0,15pt,0,0">
                <w:txbxContent>
                  <w:p w14:paraId="4534B546" w14:textId="121B17D3" w:rsidR="00F542FD" w:rsidRPr="00F542FD" w:rsidRDefault="00F542FD" w:rsidP="00F542FD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8000"/>
                        <w:sz w:val="24"/>
                        <w:szCs w:val="24"/>
                      </w:rPr>
                    </w:pPr>
                    <w:r w:rsidRPr="00F542FD">
                      <w:rPr>
                        <w:rFonts w:ascii="Aptos" w:eastAsia="Aptos" w:hAnsi="Aptos" w:cs="Aptos"/>
                        <w:noProof/>
                        <w:color w:val="008000"/>
                        <w:sz w:val="24"/>
                        <w:szCs w:val="24"/>
                      </w:rPr>
                      <w:t>CUI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DA6BE" w14:textId="73A08BC4" w:rsidR="00F542FD" w:rsidRDefault="00F542FD">
    <w:pPr>
      <w:pStyle w:val="Header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11EE153" wp14:editId="515C99AF">
              <wp:simplePos x="914400" y="457200"/>
              <wp:positionH relativeFrom="page">
                <wp:align>center</wp:align>
              </wp:positionH>
              <wp:positionV relativeFrom="page">
                <wp:align>top</wp:align>
              </wp:positionV>
              <wp:extent cx="249555" cy="391160"/>
              <wp:effectExtent l="0" t="0" r="17145" b="8890"/>
              <wp:wrapNone/>
              <wp:docPr id="1805725173" name="Text Box 3" descr="CUI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555" cy="391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670BF31" w14:textId="1E63934B" w:rsidR="00F542FD" w:rsidRPr="00F542FD" w:rsidRDefault="00F542FD" w:rsidP="00F542FD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8000"/>
                              <w:sz w:val="24"/>
                              <w:szCs w:val="24"/>
                            </w:rPr>
                          </w:pPr>
                          <w:r w:rsidRPr="00F542FD">
                            <w:rPr>
                              <w:rFonts w:ascii="Aptos" w:eastAsia="Aptos" w:hAnsi="Aptos" w:cs="Aptos"/>
                              <w:noProof/>
                              <w:color w:val="008000"/>
                              <w:sz w:val="24"/>
                              <w:szCs w:val="24"/>
                            </w:rPr>
                            <w:t>CUI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11EE153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CUI" style="position:absolute;margin-left:0;margin-top:0;width:19.65pt;height:30.8pt;z-index:25166028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" filled="f" stroked="f">
              <v:fill o:detectmouseclick="t"/>
              <v:textbox style="mso-fit-shape-to-text:t" inset="0,15pt,0,0">
                <w:txbxContent>
                  <w:p w14:paraId="3670BF31" w14:textId="1E63934B" w:rsidR="00F542FD" w:rsidRPr="00F542FD" w:rsidRDefault="00F542FD" w:rsidP="00F542FD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8000"/>
                        <w:sz w:val="24"/>
                        <w:szCs w:val="24"/>
                      </w:rPr>
                    </w:pPr>
                    <w:r w:rsidRPr="00F542FD">
                      <w:rPr>
                        <w:rFonts w:ascii="Aptos" w:eastAsia="Aptos" w:hAnsi="Aptos" w:cs="Aptos"/>
                        <w:noProof/>
                        <w:color w:val="008000"/>
                        <w:sz w:val="24"/>
                        <w:szCs w:val="24"/>
                      </w:rPr>
                      <w:t>CUI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B7725" w14:textId="5D3F36B0" w:rsidR="00F542FD" w:rsidRDefault="00F542FD">
    <w:pPr>
      <w:pStyle w:val="Header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D21F79F" wp14:editId="38DCCDEA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249555" cy="391160"/>
              <wp:effectExtent l="0" t="0" r="17145" b="8890"/>
              <wp:wrapNone/>
              <wp:docPr id="1941741469" name="Text Box 1" descr="CUI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555" cy="391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F2010D0" w14:textId="4C31D4BA" w:rsidR="00F542FD" w:rsidRPr="00F542FD" w:rsidRDefault="00F542FD" w:rsidP="00F542FD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8000"/>
                              <w:sz w:val="24"/>
                              <w:szCs w:val="24"/>
                            </w:rPr>
                          </w:pPr>
                          <w:r w:rsidRPr="00F542FD">
                            <w:rPr>
                              <w:rFonts w:ascii="Aptos" w:eastAsia="Aptos" w:hAnsi="Aptos" w:cs="Aptos"/>
                              <w:noProof/>
                              <w:color w:val="008000"/>
                              <w:sz w:val="24"/>
                              <w:szCs w:val="24"/>
                            </w:rPr>
                            <w:t>CUI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D21F79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CUI" style="position:absolute;margin-left:0;margin-top:0;width:19.65pt;height:30.8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" filled="f" stroked="f">
              <v:fill o:detectmouseclick="t"/>
              <v:textbox style="mso-fit-shape-to-text:t" inset="0,15pt,0,0">
                <w:txbxContent>
                  <w:p w14:paraId="3F2010D0" w14:textId="4C31D4BA" w:rsidR="00F542FD" w:rsidRPr="00F542FD" w:rsidRDefault="00F542FD" w:rsidP="00F542FD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8000"/>
                        <w:sz w:val="24"/>
                        <w:szCs w:val="24"/>
                      </w:rPr>
                    </w:pPr>
                    <w:r w:rsidRPr="00F542FD">
                      <w:rPr>
                        <w:rFonts w:ascii="Aptos" w:eastAsia="Aptos" w:hAnsi="Aptos" w:cs="Aptos"/>
                        <w:noProof/>
                        <w:color w:val="008000"/>
                        <w:sz w:val="24"/>
                        <w:szCs w:val="24"/>
                      </w:rPr>
                      <w:t>CUI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B2B"/>
    <w:rsid w:val="00087233"/>
    <w:rsid w:val="000A73F3"/>
    <w:rsid w:val="000F010E"/>
    <w:rsid w:val="0018500E"/>
    <w:rsid w:val="001B03EC"/>
    <w:rsid w:val="001E5021"/>
    <w:rsid w:val="00264CB0"/>
    <w:rsid w:val="00337127"/>
    <w:rsid w:val="00417B2B"/>
    <w:rsid w:val="004826FF"/>
    <w:rsid w:val="004F0E9F"/>
    <w:rsid w:val="005F62A2"/>
    <w:rsid w:val="00615941"/>
    <w:rsid w:val="006531BD"/>
    <w:rsid w:val="0066080C"/>
    <w:rsid w:val="00681DA0"/>
    <w:rsid w:val="00722116"/>
    <w:rsid w:val="007272E3"/>
    <w:rsid w:val="00732688"/>
    <w:rsid w:val="0076677E"/>
    <w:rsid w:val="00817491"/>
    <w:rsid w:val="00835891"/>
    <w:rsid w:val="00857F5B"/>
    <w:rsid w:val="00861C9E"/>
    <w:rsid w:val="008A7765"/>
    <w:rsid w:val="008C35A6"/>
    <w:rsid w:val="00920F52"/>
    <w:rsid w:val="0097227A"/>
    <w:rsid w:val="009F07EF"/>
    <w:rsid w:val="00A33844"/>
    <w:rsid w:val="00AD3613"/>
    <w:rsid w:val="00B33D97"/>
    <w:rsid w:val="00B96C1A"/>
    <w:rsid w:val="00BC7F85"/>
    <w:rsid w:val="00BD55F4"/>
    <w:rsid w:val="00BE16ED"/>
    <w:rsid w:val="00C85EED"/>
    <w:rsid w:val="00CA0784"/>
    <w:rsid w:val="00D13980"/>
    <w:rsid w:val="00D25597"/>
    <w:rsid w:val="00D27C8A"/>
    <w:rsid w:val="00DB4177"/>
    <w:rsid w:val="00E62221"/>
    <w:rsid w:val="00E8451A"/>
    <w:rsid w:val="00EE1C38"/>
    <w:rsid w:val="00F021AC"/>
    <w:rsid w:val="00F226BB"/>
    <w:rsid w:val="00F542FD"/>
    <w:rsid w:val="00F646BC"/>
    <w:rsid w:val="00F65656"/>
    <w:rsid w:val="00F708A3"/>
    <w:rsid w:val="00FE0B80"/>
    <w:rsid w:val="0B9E7AEC"/>
    <w:rsid w:val="1479BC86"/>
    <w:rsid w:val="1749C0E0"/>
    <w:rsid w:val="1B648EDF"/>
    <w:rsid w:val="1DC39AAC"/>
    <w:rsid w:val="23ABFE9B"/>
    <w:rsid w:val="2CE82727"/>
    <w:rsid w:val="37AFE8EE"/>
    <w:rsid w:val="43F143B7"/>
    <w:rsid w:val="6B44D12F"/>
    <w:rsid w:val="736D4C7F"/>
    <w:rsid w:val="7BF3136D"/>
    <w:rsid w:val="7EB69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E46FDC"/>
  <w15:chartTrackingRefBased/>
  <w15:docId w15:val="{B2FCA011-DF94-4569-A1BF-F810EC557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7B2B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17B2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17B2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17B2B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17B2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17B2B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17B2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17B2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17B2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17B2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17B2B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17B2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17B2B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17B2B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17B2B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17B2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17B2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17B2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17B2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17B2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417B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17B2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417B2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17B2B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417B2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17B2B"/>
    <w:pPr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417B2B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17B2B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17B2B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17B2B"/>
    <w:rPr>
      <w:b/>
      <w:bCs/>
      <w:smallCaps/>
      <w:color w:val="2E74B5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417B2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17B2B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F542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542FD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F542F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542FD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isneyworld.disney.go.com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4cab87e7-ddd1-4f76-bd4a-59a91eabc62f}" enabled="1" method="Privileged" siteId="{e3333e00-c877-4b87-b6ad-45e942de1750}" contentBits="3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270</Words>
  <Characters>1544</Characters>
  <Application>Microsoft Office Word</Application>
  <DocSecurity>0</DocSecurity>
  <Lines>12</Lines>
  <Paragraphs>3</Paragraphs>
  <ScaleCrop>false</ScaleCrop>
  <Company>HPES NMCI NGEN</Company>
  <LinksUpToDate>false</LinksUpToDate>
  <CharactersWithSpaces>1811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CNIC WASHINGTON DC (USA)</dc:creator>
  <cp:keywords/>
  <dc:description/>
  <cp:lastModifiedBy>Waits, Paula J CIV USN CNIC WASHINGTON DC (USA)</cp:lastModifiedBy>
  <cp:revision>6</cp:revision>
  <dcterms:created xsi:type="dcterms:W3CDTF">2026-03-27T18:47:00Z</dcterms:created>
  <dcterms:modified xsi:type="dcterms:W3CDTF">2026-03-30T13:03:00Z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73bc9f9d,7435b022,6ba12df5</vt:lpwstr>
  </property>
  <property fmtid="{D5CDD505-2E9C-101B-9397-08002B2CF9AE}" pid="3" name="ClassificationContentMarkingHeaderFontProps">
    <vt:lpwstr>#008000,12,Aptos</vt:lpwstr>
  </property>
  <property fmtid="{D5CDD505-2E9C-101B-9397-08002B2CF9AE}" pid="4" name="ClassificationContentMarkingHeaderText">
    <vt:lpwstr>CUI</vt:lpwstr>
  </property>
  <property fmtid="{D5CDD505-2E9C-101B-9397-08002B2CF9AE}" pid="5" name="ClassificationContentMarkingFooterShapeIds">
    <vt:lpwstr>12a1d2c9,13e51e37,2a0224f</vt:lpwstr>
  </property>
  <property fmtid="{D5CDD505-2E9C-101B-9397-08002B2CF9AE}" pid="6" name="ClassificationContentMarkingFooterFontProps">
    <vt:lpwstr>#008000,12,Aptos</vt:lpwstr>
  </property>
  <property fmtid="{D5CDD505-2E9C-101B-9397-08002B2CF9AE}" pid="7" name="ClassificationContentMarkingFooterText">
    <vt:lpwstr>CUI</vt:lpwstr>
  </property>
</Properties>
</file>