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6A309" w14:textId="77777777" w:rsidR="006A5AE1" w:rsidRPr="001D34C8" w:rsidRDefault="00742C3B" w:rsidP="006A5AE1">
      <w:pPr>
        <w:rPr>
          <w:b/>
          <w:bCs/>
          <w:sz w:val="32"/>
          <w:szCs w:val="32"/>
        </w:rPr>
      </w:pPr>
      <w:proofErr w:type="spellStart"/>
      <w:r>
        <w:rPr>
          <w:b/>
          <w:bCs/>
          <w:sz w:val="32"/>
          <w:szCs w:val="32"/>
        </w:rPr>
        <w:t>DisneyWorld</w:t>
      </w:r>
      <w:proofErr w:type="spellEnd"/>
    </w:p>
    <w:p w14:paraId="16E95954" w14:textId="77777777" w:rsidR="0074487F" w:rsidRDefault="0074487F" w:rsidP="006A5AE1">
      <w:pPr>
        <w:rPr>
          <w:b/>
          <w:bCs/>
          <w:sz w:val="32"/>
          <w:szCs w:val="32"/>
        </w:rPr>
      </w:pPr>
    </w:p>
    <w:p w14:paraId="1114A2D1" w14:textId="77777777" w:rsidR="00434A8A" w:rsidRDefault="00742C3B" w:rsidP="006A5AE1">
      <w:pPr>
        <w:rPr>
          <w:b/>
          <w:bCs/>
          <w:sz w:val="32"/>
          <w:szCs w:val="32"/>
        </w:rPr>
      </w:pPr>
      <w:hyperlink r:id="rId5" w:history="1">
        <w:r w:rsidRPr="00905E91">
          <w:rPr>
            <w:rStyle w:val="Hyperlink"/>
            <w:b/>
            <w:bCs/>
            <w:sz w:val="32"/>
            <w:szCs w:val="32"/>
          </w:rPr>
          <w:t>https://disneyworld.disney.go.com</w:t>
        </w:r>
      </w:hyperlink>
    </w:p>
    <w:p w14:paraId="5FB6E159" w14:textId="77777777" w:rsidR="00742C3B" w:rsidRDefault="00742C3B" w:rsidP="006A5AE1">
      <w:pPr>
        <w:rPr>
          <w:b/>
          <w:bCs/>
          <w:sz w:val="32"/>
          <w:szCs w:val="32"/>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47385F" w14:paraId="163175CB" w14:textId="77777777" w:rsidTr="008F6272">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ED35E2" w14:textId="60618ACA" w:rsidR="0047385F" w:rsidRDefault="00A45586">
            <w:pPr>
              <w:pStyle w:val="Normal0"/>
              <w:jc w:val="center"/>
              <w:rPr>
                <w:b/>
              </w:rPr>
            </w:pPr>
            <w:r>
              <w:rPr>
                <w:b/>
                <w:bCs/>
                <w:sz w:val="32"/>
                <w:szCs w:val="32"/>
              </w:rPr>
              <w:t xml:space="preserve"> </w:t>
            </w:r>
            <w:r w:rsidR="0047385F">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D390262" w14:textId="77777777" w:rsidR="0047385F" w:rsidRDefault="0047385F">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1F1D36EE" w14:textId="77777777" w:rsidR="0047385F" w:rsidRDefault="0047385F">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3ED10D52"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4F8D9DA"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9CA82F3"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90E5668" w14:textId="77777777" w:rsidR="0047385F" w:rsidRDefault="0047385F">
            <w:pPr>
              <w:pStyle w:val="Normal0"/>
              <w:jc w:val="center"/>
              <w:rPr>
                <w:b/>
              </w:rPr>
            </w:pPr>
          </w:p>
          <w:p w14:paraId="76159B1C" w14:textId="77777777" w:rsidR="0047385F" w:rsidRDefault="0047385F">
            <w:pPr>
              <w:pStyle w:val="Normal0"/>
              <w:jc w:val="center"/>
              <w:rPr>
                <w:b/>
              </w:rPr>
            </w:pPr>
          </w:p>
          <w:p w14:paraId="35EC7E61"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CB916CB" w14:textId="77777777" w:rsidR="0047385F" w:rsidRDefault="0047385F">
            <w:pPr>
              <w:pStyle w:val="Normal0"/>
              <w:jc w:val="center"/>
              <w:rPr>
                <w:b/>
              </w:rPr>
            </w:pPr>
          </w:p>
          <w:p w14:paraId="73AC557D" w14:textId="77777777" w:rsidR="0047385F" w:rsidRDefault="0047385F">
            <w:pPr>
              <w:pStyle w:val="Normal0"/>
              <w:jc w:val="center"/>
              <w:rPr>
                <w:b/>
              </w:rPr>
            </w:pPr>
          </w:p>
          <w:p w14:paraId="3558A442"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4A23798" w14:textId="77777777" w:rsidR="0047385F" w:rsidRDefault="0047385F">
            <w:pPr>
              <w:pStyle w:val="Normal0"/>
              <w:jc w:val="center"/>
              <w:rPr>
                <w:b/>
              </w:rPr>
            </w:pPr>
          </w:p>
          <w:p w14:paraId="7E3B7DDC" w14:textId="77777777" w:rsidR="0047385F" w:rsidRDefault="0047385F">
            <w:pPr>
              <w:pStyle w:val="Normal0"/>
              <w:jc w:val="center"/>
              <w:rPr>
                <w:b/>
              </w:rPr>
            </w:pPr>
          </w:p>
          <w:p w14:paraId="4B58513D" w14:textId="77777777" w:rsidR="0047385F" w:rsidRDefault="0047385F">
            <w:pPr>
              <w:pStyle w:val="Normal0"/>
              <w:jc w:val="center"/>
              <w:rPr>
                <w:b/>
              </w:rPr>
            </w:pPr>
            <w:r>
              <w:rPr>
                <w:b/>
              </w:rPr>
              <w:t>End Date</w:t>
            </w:r>
          </w:p>
        </w:tc>
      </w:tr>
      <w:tr w:rsidR="0047385F" w14:paraId="657AC79C" w14:textId="77777777" w:rsidTr="00F66C7D">
        <w:tc>
          <w:tcPr>
            <w:tcW w:w="1170" w:type="dxa"/>
            <w:tcBorders>
              <w:top w:val="single" w:sz="4" w:space="0" w:color="000000"/>
              <w:left w:val="single" w:sz="2" w:space="0" w:color="000000"/>
              <w:bottom w:val="single" w:sz="4" w:space="0" w:color="000000"/>
              <w:right w:val="nil"/>
            </w:tcBorders>
            <w:hideMark/>
          </w:tcPr>
          <w:p w14:paraId="02809E0E" w14:textId="59B77B95" w:rsidR="0047385F" w:rsidRDefault="00A45586" w:rsidP="001D34C8">
            <w:r>
              <w:t xml:space="preserve">2602222V </w:t>
            </w:r>
          </w:p>
          <w:p w14:paraId="1B3C2022" w14:textId="77777777"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6CA96FCC" w14:textId="57CA80A5" w:rsidR="0047385F" w:rsidRDefault="00A45586">
            <w:pPr>
              <w:pStyle w:val="Normal0"/>
            </w:pPr>
            <w:r>
              <w:t>WDW 04 MIL 26 HOP</w:t>
            </w:r>
          </w:p>
        </w:tc>
        <w:tc>
          <w:tcPr>
            <w:tcW w:w="1440" w:type="dxa"/>
            <w:tcBorders>
              <w:top w:val="single" w:sz="4" w:space="0" w:color="000000"/>
              <w:left w:val="single" w:sz="2" w:space="0" w:color="000000"/>
              <w:bottom w:val="single" w:sz="4" w:space="0" w:color="000000"/>
              <w:right w:val="single" w:sz="2" w:space="0" w:color="000000"/>
            </w:tcBorders>
            <w:hideMark/>
          </w:tcPr>
          <w:p w14:paraId="3B32E5D6" w14:textId="70BAA304" w:rsidR="0047385F" w:rsidRDefault="00A45586">
            <w:pPr>
              <w:pStyle w:val="Normal0"/>
              <w:jc w:val="center"/>
            </w:pPr>
            <w:r>
              <w:t>WDMP04HB</w:t>
            </w:r>
          </w:p>
        </w:tc>
        <w:tc>
          <w:tcPr>
            <w:tcW w:w="1052" w:type="dxa"/>
            <w:tcBorders>
              <w:top w:val="single" w:sz="4" w:space="0" w:color="000000"/>
              <w:left w:val="single" w:sz="2" w:space="0" w:color="000000"/>
              <w:bottom w:val="single" w:sz="4" w:space="0" w:color="000000"/>
              <w:right w:val="nil"/>
            </w:tcBorders>
            <w:hideMark/>
          </w:tcPr>
          <w:p w14:paraId="2AA81EFB" w14:textId="6AF1353D" w:rsidR="0047385F" w:rsidRDefault="0047385F" w:rsidP="00742C3B">
            <w:pPr>
              <w:pStyle w:val="Normal0"/>
              <w:jc w:val="center"/>
            </w:pPr>
            <w:r>
              <w:t>$</w:t>
            </w:r>
            <w:r w:rsidR="00A45586">
              <w:t>370.10</w:t>
            </w:r>
          </w:p>
        </w:tc>
        <w:tc>
          <w:tcPr>
            <w:tcW w:w="990" w:type="dxa"/>
            <w:tcBorders>
              <w:top w:val="single" w:sz="4" w:space="0" w:color="000000"/>
              <w:left w:val="single" w:sz="2" w:space="0" w:color="000000"/>
              <w:bottom w:val="single" w:sz="4" w:space="0" w:color="000000"/>
              <w:right w:val="nil"/>
            </w:tcBorders>
            <w:hideMark/>
          </w:tcPr>
          <w:p w14:paraId="0EB94DAA" w14:textId="4AFE0D07" w:rsidR="0047385F" w:rsidRDefault="0047385F" w:rsidP="00742C3B">
            <w:pPr>
              <w:pStyle w:val="Normal0"/>
              <w:jc w:val="center"/>
            </w:pPr>
            <w:r>
              <w:t>$</w:t>
            </w:r>
            <w:r w:rsidR="00A45586">
              <w:t>409.00</w:t>
            </w:r>
          </w:p>
        </w:tc>
        <w:tc>
          <w:tcPr>
            <w:tcW w:w="900" w:type="dxa"/>
            <w:tcBorders>
              <w:top w:val="single" w:sz="4" w:space="0" w:color="000000"/>
              <w:left w:val="single" w:sz="2" w:space="0" w:color="000000"/>
              <w:bottom w:val="single" w:sz="4" w:space="0" w:color="000000"/>
              <w:right w:val="single" w:sz="2" w:space="0" w:color="000000"/>
            </w:tcBorders>
            <w:hideMark/>
          </w:tcPr>
          <w:p w14:paraId="75E53B5C" w14:textId="7B143CAB" w:rsidR="0047385F" w:rsidRDefault="0047385F" w:rsidP="00742C3B">
            <w:pPr>
              <w:pStyle w:val="Normal0"/>
              <w:jc w:val="center"/>
            </w:pPr>
            <w:r>
              <w:t>$</w:t>
            </w:r>
            <w:r w:rsidR="00A45586">
              <w:t>845.63</w:t>
            </w:r>
          </w:p>
        </w:tc>
        <w:tc>
          <w:tcPr>
            <w:tcW w:w="900" w:type="dxa"/>
            <w:tcBorders>
              <w:top w:val="single" w:sz="4" w:space="0" w:color="000000"/>
              <w:left w:val="single" w:sz="2" w:space="0" w:color="000000"/>
              <w:bottom w:val="single" w:sz="4" w:space="0" w:color="000000"/>
              <w:right w:val="single" w:sz="2" w:space="0" w:color="000000"/>
            </w:tcBorders>
          </w:tcPr>
          <w:p w14:paraId="762338FF" w14:textId="734733E0" w:rsidR="0047385F" w:rsidRDefault="0047385F" w:rsidP="00742C3B">
            <w:pPr>
              <w:pStyle w:val="Normal0"/>
              <w:jc w:val="center"/>
            </w:pPr>
            <w:r>
              <w:t>$</w:t>
            </w:r>
            <w:r w:rsidR="00EA79D7">
              <w:t>436.63</w:t>
            </w:r>
          </w:p>
        </w:tc>
        <w:tc>
          <w:tcPr>
            <w:tcW w:w="1080" w:type="dxa"/>
            <w:tcBorders>
              <w:top w:val="single" w:sz="4" w:space="0" w:color="000000"/>
              <w:left w:val="single" w:sz="2" w:space="0" w:color="000000"/>
              <w:bottom w:val="single" w:sz="4" w:space="0" w:color="000000"/>
              <w:right w:val="single" w:sz="2" w:space="0" w:color="000000"/>
            </w:tcBorders>
          </w:tcPr>
          <w:p w14:paraId="404E8327" w14:textId="5E9905DC" w:rsidR="0047385F" w:rsidRDefault="00EA79D7" w:rsidP="00857F28">
            <w:pPr>
              <w:pStyle w:val="Normal0"/>
              <w:jc w:val="center"/>
            </w:pPr>
            <w:r>
              <w:t>11/13/25</w:t>
            </w:r>
          </w:p>
        </w:tc>
        <w:tc>
          <w:tcPr>
            <w:tcW w:w="1080" w:type="dxa"/>
            <w:tcBorders>
              <w:top w:val="single" w:sz="4" w:space="0" w:color="000000"/>
              <w:left w:val="single" w:sz="2" w:space="0" w:color="000000"/>
              <w:bottom w:val="single" w:sz="4" w:space="0" w:color="000000"/>
              <w:right w:val="single" w:sz="2" w:space="0" w:color="000000"/>
            </w:tcBorders>
          </w:tcPr>
          <w:p w14:paraId="1F0A3408" w14:textId="64D69DFD" w:rsidR="0047385F" w:rsidRDefault="00EA79D7" w:rsidP="00857F28">
            <w:pPr>
              <w:pStyle w:val="Normal0"/>
              <w:jc w:val="center"/>
            </w:pPr>
            <w:r>
              <w:t>12/15/26</w:t>
            </w:r>
          </w:p>
        </w:tc>
      </w:tr>
      <w:tr w:rsidR="00F66C7D" w14:paraId="7A0B4CA2" w14:textId="77777777" w:rsidTr="00F66C7D">
        <w:tc>
          <w:tcPr>
            <w:tcW w:w="1170" w:type="dxa"/>
            <w:tcBorders>
              <w:top w:val="single" w:sz="4" w:space="0" w:color="000000"/>
              <w:left w:val="single" w:sz="2" w:space="0" w:color="000000"/>
              <w:bottom w:val="single" w:sz="4" w:space="0" w:color="000000"/>
              <w:right w:val="nil"/>
            </w:tcBorders>
          </w:tcPr>
          <w:p w14:paraId="04E76B03" w14:textId="2B4E4B1B" w:rsidR="00F66C7D" w:rsidRDefault="00F66C7D" w:rsidP="001D34C8">
            <w:r>
              <w:t>2602225V</w:t>
            </w:r>
          </w:p>
        </w:tc>
        <w:tc>
          <w:tcPr>
            <w:tcW w:w="1350" w:type="dxa"/>
            <w:tcBorders>
              <w:top w:val="single" w:sz="4" w:space="0" w:color="000000"/>
              <w:left w:val="single" w:sz="2" w:space="0" w:color="000000"/>
              <w:bottom w:val="single" w:sz="4" w:space="0" w:color="000000"/>
              <w:right w:val="nil"/>
            </w:tcBorders>
          </w:tcPr>
          <w:p w14:paraId="3D010B1C" w14:textId="34396DC6" w:rsidR="00F66C7D" w:rsidRDefault="00F66C7D">
            <w:pPr>
              <w:pStyle w:val="Normal0"/>
            </w:pPr>
            <w:r>
              <w:t>WDW 05 MIL 26 HOP</w:t>
            </w:r>
          </w:p>
        </w:tc>
        <w:tc>
          <w:tcPr>
            <w:tcW w:w="1440" w:type="dxa"/>
            <w:tcBorders>
              <w:top w:val="single" w:sz="4" w:space="0" w:color="000000"/>
              <w:left w:val="single" w:sz="2" w:space="0" w:color="000000"/>
              <w:bottom w:val="single" w:sz="4" w:space="0" w:color="000000"/>
              <w:right w:val="single" w:sz="2" w:space="0" w:color="000000"/>
            </w:tcBorders>
          </w:tcPr>
          <w:p w14:paraId="6C1413C6" w14:textId="165720A5" w:rsidR="00F66C7D" w:rsidRDefault="00F66C7D">
            <w:pPr>
              <w:pStyle w:val="Normal0"/>
              <w:jc w:val="center"/>
            </w:pPr>
            <w:r>
              <w:t>WDMP05HB</w:t>
            </w:r>
          </w:p>
        </w:tc>
        <w:tc>
          <w:tcPr>
            <w:tcW w:w="1052" w:type="dxa"/>
            <w:tcBorders>
              <w:top w:val="single" w:sz="4" w:space="0" w:color="000000"/>
              <w:left w:val="single" w:sz="2" w:space="0" w:color="000000"/>
              <w:bottom w:val="single" w:sz="4" w:space="0" w:color="000000"/>
              <w:right w:val="nil"/>
            </w:tcBorders>
          </w:tcPr>
          <w:p w14:paraId="594794A1" w14:textId="707A9630" w:rsidR="00F66C7D" w:rsidRDefault="00F66C7D" w:rsidP="00742C3B">
            <w:pPr>
              <w:pStyle w:val="Normal0"/>
              <w:jc w:val="center"/>
            </w:pPr>
            <w:r>
              <w:t>$388.10</w:t>
            </w:r>
          </w:p>
        </w:tc>
        <w:tc>
          <w:tcPr>
            <w:tcW w:w="990" w:type="dxa"/>
            <w:tcBorders>
              <w:top w:val="single" w:sz="4" w:space="0" w:color="000000"/>
              <w:left w:val="single" w:sz="2" w:space="0" w:color="000000"/>
              <w:bottom w:val="single" w:sz="4" w:space="0" w:color="000000"/>
              <w:right w:val="nil"/>
            </w:tcBorders>
          </w:tcPr>
          <w:p w14:paraId="2A1DCE83" w14:textId="6B493C55" w:rsidR="00F66C7D" w:rsidRDefault="00F66C7D" w:rsidP="00742C3B">
            <w:pPr>
              <w:pStyle w:val="Normal0"/>
              <w:jc w:val="center"/>
            </w:pPr>
            <w:r>
              <w:t>$429.00</w:t>
            </w:r>
          </w:p>
        </w:tc>
        <w:tc>
          <w:tcPr>
            <w:tcW w:w="900" w:type="dxa"/>
            <w:tcBorders>
              <w:top w:val="single" w:sz="4" w:space="0" w:color="000000"/>
              <w:left w:val="single" w:sz="2" w:space="0" w:color="000000"/>
              <w:bottom w:val="single" w:sz="4" w:space="0" w:color="000000"/>
              <w:right w:val="single" w:sz="2" w:space="0" w:color="000000"/>
            </w:tcBorders>
          </w:tcPr>
          <w:p w14:paraId="54885241" w14:textId="7E7E24A9" w:rsidR="00F66C7D" w:rsidRDefault="00F66C7D" w:rsidP="00742C3B">
            <w:pPr>
              <w:pStyle w:val="Normal0"/>
              <w:jc w:val="center"/>
            </w:pPr>
            <w:r>
              <w:t>$937.66</w:t>
            </w:r>
          </w:p>
        </w:tc>
        <w:tc>
          <w:tcPr>
            <w:tcW w:w="900" w:type="dxa"/>
            <w:tcBorders>
              <w:top w:val="single" w:sz="4" w:space="0" w:color="000000"/>
              <w:left w:val="single" w:sz="2" w:space="0" w:color="000000"/>
              <w:bottom w:val="single" w:sz="4" w:space="0" w:color="000000"/>
              <w:right w:val="single" w:sz="2" w:space="0" w:color="000000"/>
            </w:tcBorders>
          </w:tcPr>
          <w:p w14:paraId="0CC85937" w14:textId="16D855C9" w:rsidR="00F66C7D" w:rsidRDefault="00F66C7D" w:rsidP="00742C3B">
            <w:pPr>
              <w:pStyle w:val="Normal0"/>
              <w:jc w:val="center"/>
            </w:pPr>
            <w:r>
              <w:t>$508.66</w:t>
            </w:r>
          </w:p>
        </w:tc>
        <w:tc>
          <w:tcPr>
            <w:tcW w:w="1080" w:type="dxa"/>
            <w:tcBorders>
              <w:top w:val="single" w:sz="4" w:space="0" w:color="000000"/>
              <w:left w:val="single" w:sz="2" w:space="0" w:color="000000"/>
              <w:bottom w:val="single" w:sz="4" w:space="0" w:color="000000"/>
              <w:right w:val="single" w:sz="2" w:space="0" w:color="000000"/>
            </w:tcBorders>
          </w:tcPr>
          <w:p w14:paraId="7D133F09" w14:textId="5C89E39D" w:rsidR="00F66C7D" w:rsidRDefault="00F66C7D" w:rsidP="00857F28">
            <w:pPr>
              <w:pStyle w:val="Normal0"/>
              <w:jc w:val="center"/>
            </w:pPr>
            <w:r>
              <w:t>11/13/25</w:t>
            </w:r>
          </w:p>
        </w:tc>
        <w:tc>
          <w:tcPr>
            <w:tcW w:w="1080" w:type="dxa"/>
            <w:tcBorders>
              <w:top w:val="single" w:sz="4" w:space="0" w:color="000000"/>
              <w:left w:val="single" w:sz="2" w:space="0" w:color="000000"/>
              <w:bottom w:val="single" w:sz="4" w:space="0" w:color="000000"/>
              <w:right w:val="single" w:sz="2" w:space="0" w:color="000000"/>
            </w:tcBorders>
          </w:tcPr>
          <w:p w14:paraId="666634FA" w14:textId="54483C8D" w:rsidR="00F66C7D" w:rsidRDefault="00F66C7D" w:rsidP="00857F28">
            <w:pPr>
              <w:pStyle w:val="Normal0"/>
              <w:jc w:val="center"/>
            </w:pPr>
            <w:r>
              <w:t>12/14/26</w:t>
            </w:r>
          </w:p>
        </w:tc>
      </w:tr>
      <w:tr w:rsidR="00F66C7D" w14:paraId="4AE258AF" w14:textId="77777777" w:rsidTr="008F6272">
        <w:tc>
          <w:tcPr>
            <w:tcW w:w="1170" w:type="dxa"/>
            <w:tcBorders>
              <w:top w:val="single" w:sz="4" w:space="0" w:color="000000"/>
              <w:left w:val="single" w:sz="2" w:space="0" w:color="000000"/>
              <w:bottom w:val="single" w:sz="2" w:space="0" w:color="000000"/>
              <w:right w:val="nil"/>
            </w:tcBorders>
          </w:tcPr>
          <w:p w14:paraId="1ADF9F9F" w14:textId="396EB053" w:rsidR="00F66C7D" w:rsidRDefault="00F66C7D" w:rsidP="001D34C8">
            <w:r>
              <w:t>2602227V</w:t>
            </w:r>
          </w:p>
        </w:tc>
        <w:tc>
          <w:tcPr>
            <w:tcW w:w="1350" w:type="dxa"/>
            <w:tcBorders>
              <w:top w:val="single" w:sz="4" w:space="0" w:color="000000"/>
              <w:left w:val="single" w:sz="2" w:space="0" w:color="000000"/>
              <w:bottom w:val="single" w:sz="2" w:space="0" w:color="000000"/>
              <w:right w:val="nil"/>
            </w:tcBorders>
          </w:tcPr>
          <w:p w14:paraId="0FFB6969" w14:textId="35D44BF6" w:rsidR="00F66C7D" w:rsidRDefault="00F66C7D">
            <w:pPr>
              <w:pStyle w:val="Normal0"/>
            </w:pPr>
            <w:r>
              <w:t>WDW 06 MIL 26 HOP</w:t>
            </w:r>
          </w:p>
        </w:tc>
        <w:tc>
          <w:tcPr>
            <w:tcW w:w="1440" w:type="dxa"/>
            <w:tcBorders>
              <w:top w:val="single" w:sz="4" w:space="0" w:color="000000"/>
              <w:left w:val="single" w:sz="2" w:space="0" w:color="000000"/>
              <w:bottom w:val="single" w:sz="2" w:space="0" w:color="000000"/>
              <w:right w:val="single" w:sz="2" w:space="0" w:color="000000"/>
            </w:tcBorders>
          </w:tcPr>
          <w:p w14:paraId="3B07A208" w14:textId="54D8884A" w:rsidR="00F66C7D" w:rsidRDefault="00F66C7D">
            <w:pPr>
              <w:pStyle w:val="Normal0"/>
              <w:jc w:val="center"/>
            </w:pPr>
            <w:r>
              <w:t>WDMP06HB</w:t>
            </w:r>
          </w:p>
        </w:tc>
        <w:tc>
          <w:tcPr>
            <w:tcW w:w="1052" w:type="dxa"/>
            <w:tcBorders>
              <w:top w:val="single" w:sz="4" w:space="0" w:color="000000"/>
              <w:left w:val="single" w:sz="2" w:space="0" w:color="000000"/>
              <w:bottom w:val="single" w:sz="2" w:space="0" w:color="000000"/>
              <w:right w:val="nil"/>
            </w:tcBorders>
          </w:tcPr>
          <w:p w14:paraId="2EDFF249" w14:textId="472258B1" w:rsidR="00F66C7D" w:rsidRDefault="00F66C7D" w:rsidP="00742C3B">
            <w:pPr>
              <w:pStyle w:val="Normal0"/>
              <w:jc w:val="center"/>
            </w:pPr>
            <w:r>
              <w:t>$406.10</w:t>
            </w:r>
          </w:p>
        </w:tc>
        <w:tc>
          <w:tcPr>
            <w:tcW w:w="990" w:type="dxa"/>
            <w:tcBorders>
              <w:top w:val="single" w:sz="4" w:space="0" w:color="000000"/>
              <w:left w:val="single" w:sz="2" w:space="0" w:color="000000"/>
              <w:bottom w:val="single" w:sz="2" w:space="0" w:color="000000"/>
              <w:right w:val="nil"/>
            </w:tcBorders>
          </w:tcPr>
          <w:p w14:paraId="605EAB24" w14:textId="597B8432" w:rsidR="00F66C7D" w:rsidRDefault="00F66C7D" w:rsidP="00742C3B">
            <w:pPr>
              <w:pStyle w:val="Normal0"/>
              <w:jc w:val="center"/>
            </w:pPr>
            <w:r>
              <w:t>$449.00</w:t>
            </w:r>
          </w:p>
        </w:tc>
        <w:tc>
          <w:tcPr>
            <w:tcW w:w="900" w:type="dxa"/>
            <w:tcBorders>
              <w:top w:val="single" w:sz="4" w:space="0" w:color="000000"/>
              <w:left w:val="single" w:sz="2" w:space="0" w:color="000000"/>
              <w:bottom w:val="single" w:sz="2" w:space="0" w:color="000000"/>
              <w:right w:val="single" w:sz="2" w:space="0" w:color="000000"/>
            </w:tcBorders>
          </w:tcPr>
          <w:p w14:paraId="2AD86F01" w14:textId="3078F98B" w:rsidR="00F66C7D" w:rsidRDefault="00F66C7D" w:rsidP="00742C3B">
            <w:pPr>
              <w:pStyle w:val="Normal0"/>
              <w:jc w:val="center"/>
            </w:pPr>
            <w:r>
              <w:t>$990.84</w:t>
            </w:r>
          </w:p>
        </w:tc>
        <w:tc>
          <w:tcPr>
            <w:tcW w:w="900" w:type="dxa"/>
            <w:tcBorders>
              <w:top w:val="single" w:sz="4" w:space="0" w:color="000000"/>
              <w:left w:val="single" w:sz="2" w:space="0" w:color="000000"/>
              <w:bottom w:val="single" w:sz="2" w:space="0" w:color="000000"/>
              <w:right w:val="single" w:sz="2" w:space="0" w:color="000000"/>
            </w:tcBorders>
          </w:tcPr>
          <w:p w14:paraId="4C27348E" w14:textId="6F19A557" w:rsidR="00F66C7D" w:rsidRDefault="00F66C7D" w:rsidP="00742C3B">
            <w:pPr>
              <w:pStyle w:val="Normal0"/>
              <w:jc w:val="center"/>
            </w:pPr>
            <w:r>
              <w:t>$541.84</w:t>
            </w:r>
          </w:p>
        </w:tc>
        <w:tc>
          <w:tcPr>
            <w:tcW w:w="1080" w:type="dxa"/>
            <w:tcBorders>
              <w:top w:val="single" w:sz="4" w:space="0" w:color="000000"/>
              <w:left w:val="single" w:sz="2" w:space="0" w:color="000000"/>
              <w:bottom w:val="single" w:sz="2" w:space="0" w:color="000000"/>
              <w:right w:val="single" w:sz="2" w:space="0" w:color="000000"/>
            </w:tcBorders>
          </w:tcPr>
          <w:p w14:paraId="17181876" w14:textId="5A7F004D" w:rsidR="00F66C7D" w:rsidRDefault="00F66C7D" w:rsidP="00857F28">
            <w:pPr>
              <w:pStyle w:val="Normal0"/>
              <w:jc w:val="center"/>
            </w:pPr>
            <w:r>
              <w:t>11/13/25</w:t>
            </w:r>
          </w:p>
        </w:tc>
        <w:tc>
          <w:tcPr>
            <w:tcW w:w="1080" w:type="dxa"/>
            <w:tcBorders>
              <w:top w:val="single" w:sz="4" w:space="0" w:color="000000"/>
              <w:left w:val="single" w:sz="2" w:space="0" w:color="000000"/>
              <w:bottom w:val="single" w:sz="2" w:space="0" w:color="000000"/>
              <w:right w:val="single" w:sz="2" w:space="0" w:color="000000"/>
            </w:tcBorders>
          </w:tcPr>
          <w:p w14:paraId="126F176D" w14:textId="5934A721" w:rsidR="00F66C7D" w:rsidRDefault="00F66C7D" w:rsidP="00857F28">
            <w:pPr>
              <w:pStyle w:val="Normal0"/>
              <w:jc w:val="center"/>
            </w:pPr>
            <w:r>
              <w:t>12/13/26</w:t>
            </w:r>
          </w:p>
        </w:tc>
      </w:tr>
    </w:tbl>
    <w:p w14:paraId="6A33DAB7" w14:textId="77777777" w:rsidR="00434A8A" w:rsidRDefault="00434A8A" w:rsidP="001D34C8">
      <w:pPr>
        <w:rPr>
          <w:color w:val="000000"/>
          <w:sz w:val="27"/>
          <w:szCs w:val="27"/>
        </w:rPr>
      </w:pPr>
    </w:p>
    <w:p w14:paraId="5DA1E6DB" w14:textId="09418F8F" w:rsidR="006A3400" w:rsidRPr="006A3400" w:rsidRDefault="006A3400" w:rsidP="006A3400">
      <w:pPr>
        <w:rPr>
          <w:rFonts w:eastAsia="Times New Roman"/>
          <w:color w:val="000000"/>
          <w:sz w:val="27"/>
          <w:szCs w:val="27"/>
          <w:lang w:eastAsia="en-US"/>
        </w:rPr>
      </w:pPr>
      <w:r w:rsidRPr="006A3400">
        <w:rPr>
          <w:rFonts w:eastAsia="Times New Roman"/>
          <w:b/>
          <w:bCs/>
          <w:color w:val="000000"/>
          <w:sz w:val="27"/>
          <w:szCs w:val="27"/>
          <w:lang w:eastAsia="en-US"/>
        </w:rPr>
        <w:t>Disney Military Promotional Ticket with Park Hopper® Option – Exchange Certificate</w:t>
      </w:r>
    </w:p>
    <w:p w14:paraId="34842994" w14:textId="77777777" w:rsidR="006A3400" w:rsidRPr="006A3400" w:rsidRDefault="006A3400" w:rsidP="006A3400">
      <w:pPr>
        <w:rPr>
          <w:rFonts w:eastAsia="Times New Roman"/>
          <w:color w:val="000000"/>
          <w:sz w:val="27"/>
          <w:szCs w:val="27"/>
          <w:lang w:eastAsia="en-US"/>
        </w:rPr>
      </w:pPr>
    </w:p>
    <w:p w14:paraId="4D3BE7CF" w14:textId="77777777" w:rsidR="006A3400" w:rsidRPr="006A3400" w:rsidRDefault="006A3400" w:rsidP="006A3400">
      <w:pPr>
        <w:rPr>
          <w:rFonts w:eastAsia="Times New Roman"/>
          <w:color w:val="000000"/>
          <w:sz w:val="27"/>
          <w:szCs w:val="27"/>
          <w:lang w:eastAsia="en-US"/>
        </w:rPr>
      </w:pPr>
      <w:r w:rsidRPr="006A3400">
        <w:rPr>
          <w:rFonts w:eastAsia="Times New Roman"/>
          <w:color w:val="000000"/>
          <w:sz w:val="27"/>
          <w:szCs w:val="27"/>
          <w:lang w:eastAsia="en-US"/>
        </w:rPr>
        <w:t>The Disney Military Salute Ticket with Park Hopper Option entitles the holder to admission to one or more of the following theme parks for each day of the ticket:</w:t>
      </w:r>
      <w:r w:rsidRPr="006A3400">
        <w:rPr>
          <w:rFonts w:eastAsia="Times New Roman"/>
          <w:color w:val="000000"/>
          <w:sz w:val="27"/>
          <w:szCs w:val="27"/>
          <w:lang w:eastAsia="en-US"/>
        </w:rPr>
        <w:br/>
        <w:t>Magic Kingdom Park</w:t>
      </w:r>
      <w:r w:rsidRPr="006A3400">
        <w:rPr>
          <w:rFonts w:eastAsia="Times New Roman"/>
          <w:color w:val="000000"/>
          <w:sz w:val="27"/>
          <w:szCs w:val="27"/>
          <w:lang w:eastAsia="en-US"/>
        </w:rPr>
        <w:br/>
        <w:t>EPCOT</w:t>
      </w:r>
      <w:r w:rsidRPr="006A3400">
        <w:rPr>
          <w:rFonts w:eastAsia="Times New Roman"/>
          <w:color w:val="000000"/>
          <w:sz w:val="27"/>
          <w:szCs w:val="27"/>
          <w:lang w:eastAsia="en-US"/>
        </w:rPr>
        <w:br/>
        <w:t>Disney’s Hollywood Studios</w:t>
      </w:r>
      <w:r w:rsidRPr="006A3400">
        <w:rPr>
          <w:rFonts w:eastAsia="Times New Roman"/>
          <w:color w:val="000000"/>
          <w:sz w:val="27"/>
          <w:szCs w:val="27"/>
          <w:lang w:eastAsia="en-US"/>
        </w:rPr>
        <w:br/>
        <w:t>Disney’s Animal Kingdom Theme Park</w:t>
      </w:r>
    </w:p>
    <w:p w14:paraId="0E38D043" w14:textId="77777777" w:rsidR="006A3400" w:rsidRPr="006A3400" w:rsidRDefault="006A3400" w:rsidP="006A3400">
      <w:pPr>
        <w:rPr>
          <w:rFonts w:eastAsia="Times New Roman"/>
          <w:color w:val="000000"/>
          <w:sz w:val="27"/>
          <w:szCs w:val="27"/>
          <w:lang w:eastAsia="en-US"/>
        </w:rPr>
      </w:pPr>
      <w:r w:rsidRPr="006A3400">
        <w:rPr>
          <w:rFonts w:eastAsia="Times New Roman"/>
          <w:color w:val="000000"/>
          <w:sz w:val="27"/>
          <w:szCs w:val="27"/>
          <w:lang w:eastAsia="en-US"/>
        </w:rPr>
        <w:br/>
      </w:r>
      <w:proofErr w:type="gramStart"/>
      <w:r w:rsidRPr="006A3400">
        <w:rPr>
          <w:rFonts w:eastAsia="Times New Roman"/>
          <w:color w:val="000000"/>
          <w:sz w:val="27"/>
          <w:szCs w:val="27"/>
          <w:lang w:eastAsia="en-US"/>
        </w:rPr>
        <w:t>Ticket</w:t>
      </w:r>
      <w:proofErr w:type="gramEnd"/>
      <w:r w:rsidRPr="006A3400">
        <w:rPr>
          <w:rFonts w:eastAsia="Times New Roman"/>
          <w:color w:val="000000"/>
          <w:sz w:val="27"/>
          <w:szCs w:val="27"/>
          <w:lang w:eastAsia="en-US"/>
        </w:rPr>
        <w:t xml:space="preserve"> can be purchased for 4, 5 or 6 days.</w:t>
      </w:r>
    </w:p>
    <w:p w14:paraId="349A4892" w14:textId="77777777" w:rsidR="006A3400" w:rsidRPr="006A3400" w:rsidRDefault="006A3400" w:rsidP="006A3400">
      <w:pPr>
        <w:rPr>
          <w:rFonts w:eastAsia="Times New Roman"/>
          <w:color w:val="000000"/>
          <w:sz w:val="27"/>
          <w:szCs w:val="27"/>
          <w:lang w:eastAsia="en-US"/>
        </w:rPr>
      </w:pPr>
      <w:r w:rsidRPr="006A3400">
        <w:rPr>
          <w:rFonts w:eastAsia="Times New Roman"/>
          <w:color w:val="000000"/>
          <w:sz w:val="27"/>
          <w:szCs w:val="27"/>
          <w:lang w:eastAsia="en-US"/>
        </w:rPr>
        <w:br/>
      </w:r>
      <w:r w:rsidRPr="006A3400">
        <w:rPr>
          <w:rFonts w:eastAsia="Times New Roman"/>
          <w:b/>
          <w:bCs/>
          <w:color w:val="000000"/>
          <w:sz w:val="27"/>
          <w:szCs w:val="27"/>
          <w:lang w:eastAsia="en-US"/>
        </w:rPr>
        <w:t>Guests are required to make park reservations for this Ticket</w:t>
      </w:r>
      <w:r w:rsidRPr="006A3400">
        <w:rPr>
          <w:rFonts w:eastAsia="Times New Roman"/>
          <w:color w:val="000000"/>
          <w:sz w:val="27"/>
          <w:szCs w:val="27"/>
          <w:lang w:eastAsia="en-US"/>
        </w:rPr>
        <w:t xml:space="preserve">. Reservations are subject to the availability of reservations allocated to this Ticket as determined by Disney, and park capacity. Learn more at </w:t>
      </w:r>
      <w:proofErr w:type="gramStart"/>
      <w:r w:rsidRPr="006A3400">
        <w:rPr>
          <w:rFonts w:eastAsia="Times New Roman"/>
          <w:color w:val="000000"/>
          <w:sz w:val="27"/>
          <w:szCs w:val="27"/>
          <w:lang w:eastAsia="en-US"/>
        </w:rPr>
        <w:t>https://disneyworld.disney.go.com/experience-updates/park-reservations/ .</w:t>
      </w:r>
      <w:proofErr w:type="gramEnd"/>
    </w:p>
    <w:p w14:paraId="1DDEE5A7" w14:textId="77777777" w:rsidR="006A3400" w:rsidRPr="006A3400" w:rsidRDefault="006A3400" w:rsidP="006A3400">
      <w:pPr>
        <w:rPr>
          <w:rFonts w:eastAsia="Times New Roman"/>
          <w:color w:val="000000"/>
          <w:sz w:val="27"/>
          <w:szCs w:val="27"/>
          <w:lang w:eastAsia="en-US"/>
        </w:rPr>
      </w:pPr>
      <w:r w:rsidRPr="006A3400">
        <w:rPr>
          <w:rFonts w:eastAsia="Times New Roman"/>
          <w:color w:val="000000"/>
          <w:sz w:val="27"/>
          <w:szCs w:val="27"/>
          <w:lang w:eastAsia="en-US"/>
        </w:rPr>
        <w:br/>
        <w:t>Parking is not included.</w:t>
      </w:r>
    </w:p>
    <w:p w14:paraId="72611A7C" w14:textId="443711E3" w:rsidR="006A3400" w:rsidRPr="006A3400" w:rsidRDefault="006A3400" w:rsidP="006A3400">
      <w:pPr>
        <w:rPr>
          <w:rFonts w:eastAsia="Times New Roman"/>
          <w:color w:val="000000"/>
          <w:sz w:val="27"/>
          <w:szCs w:val="27"/>
          <w:lang w:eastAsia="en-US"/>
        </w:rPr>
      </w:pPr>
      <w:r w:rsidRPr="006A3400">
        <w:rPr>
          <w:rFonts w:eastAsia="Times New Roman"/>
          <w:color w:val="000000"/>
          <w:sz w:val="27"/>
          <w:szCs w:val="27"/>
          <w:lang w:eastAsia="en-US"/>
        </w:rPr>
        <w:br/>
        <w:t xml:space="preserve">Tickets may be used only by the </w:t>
      </w:r>
      <w:proofErr w:type="gramStart"/>
      <w:r w:rsidRPr="006A3400">
        <w:rPr>
          <w:rFonts w:eastAsia="Times New Roman"/>
          <w:color w:val="000000"/>
          <w:sz w:val="27"/>
          <w:szCs w:val="27"/>
          <w:lang w:eastAsia="en-US"/>
        </w:rPr>
        <w:t>persons</w:t>
      </w:r>
      <w:proofErr w:type="gramEnd"/>
      <w:r w:rsidRPr="006A3400">
        <w:rPr>
          <w:rFonts w:eastAsia="Times New Roman"/>
          <w:color w:val="000000"/>
          <w:sz w:val="27"/>
          <w:szCs w:val="27"/>
          <w:lang w:eastAsia="en-US"/>
        </w:rPr>
        <w:t xml:space="preserve"> for whom they are purchased. Valid ID may be required for admission.</w:t>
      </w:r>
    </w:p>
    <w:p w14:paraId="6896C35F"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1018"/>
        <w:gridCol w:w="900"/>
        <w:gridCol w:w="990"/>
        <w:gridCol w:w="1052"/>
      </w:tblGrid>
      <w:tr w:rsidR="00742C3B" w14:paraId="7CBA8CAC" w14:textId="77777777" w:rsidTr="00074525">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D1F357" w14:textId="77777777" w:rsidR="00742C3B" w:rsidRDefault="00742C3B" w:rsidP="0088349E">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3715D05" w14:textId="77777777" w:rsidR="00742C3B" w:rsidRDefault="00742C3B" w:rsidP="0088349E">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0F0A71F2" w14:textId="77777777" w:rsidR="00742C3B" w:rsidRDefault="00742C3B" w:rsidP="0088349E">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1EC1FE53" w14:textId="77777777" w:rsidR="00742C3B" w:rsidRDefault="00742C3B"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3466C7A" w14:textId="77777777" w:rsidR="00742C3B" w:rsidRDefault="00742C3B" w:rsidP="0088349E">
            <w:pPr>
              <w:pStyle w:val="Normal0"/>
              <w:jc w:val="center"/>
            </w:pPr>
            <w:r>
              <w:rPr>
                <w:b/>
              </w:rPr>
              <w:t>Base Retail</w:t>
            </w:r>
          </w:p>
        </w:tc>
        <w:tc>
          <w:tcPr>
            <w:tcW w:w="1018" w:type="dxa"/>
            <w:tcBorders>
              <w:top w:val="single" w:sz="2" w:space="0" w:color="000000"/>
              <w:left w:val="single" w:sz="2" w:space="0" w:color="000000"/>
              <w:bottom w:val="single" w:sz="4" w:space="0" w:color="000000"/>
              <w:right w:val="single" w:sz="2" w:space="0" w:color="000000"/>
            </w:tcBorders>
            <w:vAlign w:val="center"/>
            <w:hideMark/>
          </w:tcPr>
          <w:p w14:paraId="0FBC5240" w14:textId="77777777" w:rsidR="00742C3B" w:rsidRDefault="00742C3B"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6AC1121" w14:textId="77777777" w:rsidR="00742C3B" w:rsidRDefault="00742C3B" w:rsidP="0088349E">
            <w:pPr>
              <w:pStyle w:val="Normal0"/>
              <w:jc w:val="center"/>
              <w:rPr>
                <w:b/>
              </w:rPr>
            </w:pPr>
          </w:p>
          <w:p w14:paraId="5219FB73" w14:textId="77777777" w:rsidR="00742C3B" w:rsidRDefault="00742C3B" w:rsidP="0088349E">
            <w:pPr>
              <w:pStyle w:val="Normal0"/>
              <w:jc w:val="center"/>
              <w:rPr>
                <w:b/>
              </w:rPr>
            </w:pPr>
          </w:p>
          <w:p w14:paraId="49D04A29" w14:textId="77777777" w:rsidR="00742C3B" w:rsidRDefault="00742C3B" w:rsidP="0088349E">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14:paraId="56B9E980" w14:textId="77777777" w:rsidR="00742C3B" w:rsidRDefault="00742C3B" w:rsidP="0088349E">
            <w:pPr>
              <w:pStyle w:val="Normal0"/>
              <w:jc w:val="center"/>
              <w:rPr>
                <w:b/>
              </w:rPr>
            </w:pPr>
          </w:p>
          <w:p w14:paraId="353FAED7" w14:textId="77777777" w:rsidR="00742C3B" w:rsidRDefault="00742C3B" w:rsidP="0088349E">
            <w:pPr>
              <w:pStyle w:val="Normal0"/>
              <w:jc w:val="center"/>
              <w:rPr>
                <w:b/>
              </w:rPr>
            </w:pPr>
          </w:p>
          <w:p w14:paraId="672331B0" w14:textId="77777777" w:rsidR="00742C3B" w:rsidRDefault="00742C3B" w:rsidP="0088349E">
            <w:pPr>
              <w:pStyle w:val="Normal0"/>
              <w:rPr>
                <w:b/>
              </w:rPr>
            </w:pPr>
            <w:r>
              <w:rPr>
                <w:b/>
              </w:rPr>
              <w:t>Start Date</w:t>
            </w:r>
          </w:p>
        </w:tc>
        <w:tc>
          <w:tcPr>
            <w:tcW w:w="1052" w:type="dxa"/>
            <w:tcBorders>
              <w:top w:val="single" w:sz="2" w:space="0" w:color="000000"/>
              <w:left w:val="single" w:sz="2" w:space="0" w:color="000000"/>
              <w:bottom w:val="single" w:sz="4" w:space="0" w:color="000000"/>
              <w:right w:val="single" w:sz="2" w:space="0" w:color="000000"/>
            </w:tcBorders>
          </w:tcPr>
          <w:p w14:paraId="4C3626FF" w14:textId="77777777" w:rsidR="00742C3B" w:rsidRDefault="00742C3B" w:rsidP="0088349E">
            <w:pPr>
              <w:pStyle w:val="Normal0"/>
              <w:jc w:val="center"/>
              <w:rPr>
                <w:b/>
              </w:rPr>
            </w:pPr>
          </w:p>
          <w:p w14:paraId="5482DA5B" w14:textId="77777777" w:rsidR="00742C3B" w:rsidRDefault="00742C3B" w:rsidP="0088349E">
            <w:pPr>
              <w:pStyle w:val="Normal0"/>
              <w:jc w:val="center"/>
              <w:rPr>
                <w:b/>
              </w:rPr>
            </w:pPr>
          </w:p>
          <w:p w14:paraId="3AFFA71B" w14:textId="77777777" w:rsidR="00742C3B" w:rsidRDefault="00742C3B" w:rsidP="0088349E">
            <w:pPr>
              <w:pStyle w:val="Normal0"/>
              <w:jc w:val="center"/>
              <w:rPr>
                <w:b/>
              </w:rPr>
            </w:pPr>
            <w:r>
              <w:rPr>
                <w:b/>
              </w:rPr>
              <w:t>End Date</w:t>
            </w:r>
          </w:p>
        </w:tc>
      </w:tr>
      <w:tr w:rsidR="00742C3B" w14:paraId="578C6400" w14:textId="77777777" w:rsidTr="00074525">
        <w:tc>
          <w:tcPr>
            <w:tcW w:w="1170" w:type="dxa"/>
            <w:tcBorders>
              <w:top w:val="single" w:sz="4" w:space="0" w:color="000000"/>
              <w:left w:val="single" w:sz="2" w:space="0" w:color="000000"/>
              <w:bottom w:val="single" w:sz="4" w:space="0" w:color="000000"/>
              <w:right w:val="nil"/>
            </w:tcBorders>
            <w:hideMark/>
          </w:tcPr>
          <w:p w14:paraId="1BB3A8D5" w14:textId="5AC6251F" w:rsidR="00742C3B" w:rsidRDefault="00510FDF" w:rsidP="0088349E">
            <w:r>
              <w:t>2602223V</w:t>
            </w:r>
          </w:p>
          <w:p w14:paraId="5660C114" w14:textId="77777777" w:rsidR="00742C3B" w:rsidRDefault="00742C3B" w:rsidP="0088349E"/>
        </w:tc>
        <w:tc>
          <w:tcPr>
            <w:tcW w:w="1350" w:type="dxa"/>
            <w:tcBorders>
              <w:top w:val="single" w:sz="4" w:space="0" w:color="000000"/>
              <w:left w:val="single" w:sz="2" w:space="0" w:color="000000"/>
              <w:bottom w:val="single" w:sz="4" w:space="0" w:color="000000"/>
              <w:right w:val="nil"/>
            </w:tcBorders>
            <w:hideMark/>
          </w:tcPr>
          <w:p w14:paraId="58DC03F7" w14:textId="6DFD1B70" w:rsidR="00742C3B" w:rsidRDefault="00510FDF" w:rsidP="0088349E">
            <w:pPr>
              <w:pStyle w:val="Normal0"/>
            </w:pPr>
            <w:r>
              <w:t>WDW 04 MIL 26 HOPP</w:t>
            </w:r>
          </w:p>
        </w:tc>
        <w:tc>
          <w:tcPr>
            <w:tcW w:w="1440" w:type="dxa"/>
            <w:tcBorders>
              <w:top w:val="single" w:sz="4" w:space="0" w:color="000000"/>
              <w:left w:val="single" w:sz="2" w:space="0" w:color="000000"/>
              <w:bottom w:val="single" w:sz="4" w:space="0" w:color="000000"/>
              <w:right w:val="single" w:sz="2" w:space="0" w:color="000000"/>
            </w:tcBorders>
            <w:hideMark/>
          </w:tcPr>
          <w:p w14:paraId="0B91038F" w14:textId="02C2B441" w:rsidR="00742C3B" w:rsidRDefault="00510FDF" w:rsidP="0088349E">
            <w:pPr>
              <w:pStyle w:val="Normal0"/>
              <w:jc w:val="center"/>
            </w:pPr>
            <w:r>
              <w:t>WDMP04PB</w:t>
            </w:r>
          </w:p>
        </w:tc>
        <w:tc>
          <w:tcPr>
            <w:tcW w:w="1052" w:type="dxa"/>
            <w:tcBorders>
              <w:top w:val="single" w:sz="4" w:space="0" w:color="000000"/>
              <w:left w:val="single" w:sz="2" w:space="0" w:color="000000"/>
              <w:bottom w:val="single" w:sz="4" w:space="0" w:color="000000"/>
              <w:right w:val="nil"/>
            </w:tcBorders>
            <w:hideMark/>
          </w:tcPr>
          <w:p w14:paraId="55423CD8" w14:textId="3C4E7BBF" w:rsidR="00742C3B" w:rsidRDefault="00742C3B" w:rsidP="00742C3B">
            <w:pPr>
              <w:pStyle w:val="Normal0"/>
              <w:jc w:val="center"/>
            </w:pPr>
            <w:r>
              <w:t>$</w:t>
            </w:r>
            <w:r w:rsidR="00510FDF">
              <w:t>397.10</w:t>
            </w:r>
          </w:p>
        </w:tc>
        <w:tc>
          <w:tcPr>
            <w:tcW w:w="990" w:type="dxa"/>
            <w:tcBorders>
              <w:top w:val="single" w:sz="4" w:space="0" w:color="000000"/>
              <w:left w:val="single" w:sz="2" w:space="0" w:color="000000"/>
              <w:bottom w:val="single" w:sz="4" w:space="0" w:color="000000"/>
              <w:right w:val="nil"/>
            </w:tcBorders>
            <w:hideMark/>
          </w:tcPr>
          <w:p w14:paraId="692517A3" w14:textId="325AAF8D" w:rsidR="00742C3B" w:rsidRDefault="00742C3B" w:rsidP="00742C3B">
            <w:pPr>
              <w:pStyle w:val="Normal0"/>
              <w:jc w:val="center"/>
            </w:pPr>
            <w:r>
              <w:t>$</w:t>
            </w:r>
            <w:r w:rsidR="00510FDF">
              <w:t>439.00</w:t>
            </w:r>
          </w:p>
        </w:tc>
        <w:tc>
          <w:tcPr>
            <w:tcW w:w="1018" w:type="dxa"/>
            <w:tcBorders>
              <w:top w:val="single" w:sz="4" w:space="0" w:color="000000"/>
              <w:left w:val="single" w:sz="2" w:space="0" w:color="000000"/>
              <w:bottom w:val="single" w:sz="4" w:space="0" w:color="000000"/>
              <w:right w:val="single" w:sz="2" w:space="0" w:color="000000"/>
            </w:tcBorders>
            <w:hideMark/>
          </w:tcPr>
          <w:p w14:paraId="4F08BB01" w14:textId="7A300DB4" w:rsidR="00742C3B" w:rsidRDefault="00742C3B" w:rsidP="00742C3B">
            <w:pPr>
              <w:pStyle w:val="Normal0"/>
              <w:jc w:val="center"/>
            </w:pPr>
            <w:r>
              <w:t>$</w:t>
            </w:r>
            <w:r w:rsidR="00510FDF">
              <w:t>864.27</w:t>
            </w:r>
          </w:p>
        </w:tc>
        <w:tc>
          <w:tcPr>
            <w:tcW w:w="900" w:type="dxa"/>
            <w:tcBorders>
              <w:top w:val="single" w:sz="4" w:space="0" w:color="000000"/>
              <w:left w:val="single" w:sz="2" w:space="0" w:color="000000"/>
              <w:bottom w:val="single" w:sz="4" w:space="0" w:color="000000"/>
              <w:right w:val="single" w:sz="2" w:space="0" w:color="000000"/>
            </w:tcBorders>
          </w:tcPr>
          <w:p w14:paraId="1CFAF9B2" w14:textId="4042582B" w:rsidR="00742C3B" w:rsidRDefault="00742C3B" w:rsidP="0019662A">
            <w:pPr>
              <w:pStyle w:val="Normal0"/>
              <w:jc w:val="center"/>
            </w:pPr>
            <w:r>
              <w:t>$</w:t>
            </w:r>
            <w:r w:rsidR="00510FDF">
              <w:t>425.27</w:t>
            </w:r>
          </w:p>
        </w:tc>
        <w:tc>
          <w:tcPr>
            <w:tcW w:w="990" w:type="dxa"/>
            <w:tcBorders>
              <w:top w:val="single" w:sz="4" w:space="0" w:color="000000"/>
              <w:left w:val="single" w:sz="2" w:space="0" w:color="000000"/>
              <w:bottom w:val="single" w:sz="4" w:space="0" w:color="000000"/>
              <w:right w:val="single" w:sz="2" w:space="0" w:color="000000"/>
            </w:tcBorders>
          </w:tcPr>
          <w:p w14:paraId="6349DD74" w14:textId="6D30BEDE" w:rsidR="00742C3B" w:rsidRDefault="00510FDF" w:rsidP="0088349E">
            <w:pPr>
              <w:pStyle w:val="Normal0"/>
              <w:jc w:val="center"/>
            </w:pPr>
            <w:r>
              <w:t>11/13/25</w:t>
            </w:r>
          </w:p>
        </w:tc>
        <w:tc>
          <w:tcPr>
            <w:tcW w:w="1052" w:type="dxa"/>
            <w:tcBorders>
              <w:top w:val="single" w:sz="4" w:space="0" w:color="000000"/>
              <w:left w:val="single" w:sz="2" w:space="0" w:color="000000"/>
              <w:bottom w:val="single" w:sz="4" w:space="0" w:color="000000"/>
              <w:right w:val="single" w:sz="2" w:space="0" w:color="000000"/>
            </w:tcBorders>
          </w:tcPr>
          <w:p w14:paraId="23C1A966" w14:textId="71DEB46F" w:rsidR="00742C3B" w:rsidRDefault="00510FDF" w:rsidP="0088349E">
            <w:pPr>
              <w:pStyle w:val="Normal0"/>
              <w:jc w:val="center"/>
            </w:pPr>
            <w:r>
              <w:t>12/15/26</w:t>
            </w:r>
          </w:p>
        </w:tc>
      </w:tr>
      <w:tr w:rsidR="00293DBC" w14:paraId="468A873E" w14:textId="77777777" w:rsidTr="00074525">
        <w:tc>
          <w:tcPr>
            <w:tcW w:w="1170" w:type="dxa"/>
            <w:tcBorders>
              <w:top w:val="single" w:sz="4" w:space="0" w:color="000000"/>
              <w:left w:val="single" w:sz="2" w:space="0" w:color="000000"/>
              <w:bottom w:val="single" w:sz="4" w:space="0" w:color="000000"/>
              <w:right w:val="nil"/>
            </w:tcBorders>
          </w:tcPr>
          <w:p w14:paraId="772086A9" w14:textId="2EB20997" w:rsidR="00293DBC" w:rsidRDefault="00293DBC" w:rsidP="0088349E">
            <w:r>
              <w:t>2602226V</w:t>
            </w:r>
          </w:p>
        </w:tc>
        <w:tc>
          <w:tcPr>
            <w:tcW w:w="1350" w:type="dxa"/>
            <w:tcBorders>
              <w:top w:val="single" w:sz="4" w:space="0" w:color="000000"/>
              <w:left w:val="single" w:sz="2" w:space="0" w:color="000000"/>
              <w:bottom w:val="single" w:sz="4" w:space="0" w:color="000000"/>
              <w:right w:val="nil"/>
            </w:tcBorders>
          </w:tcPr>
          <w:p w14:paraId="35DAFBFA" w14:textId="3DDF075D" w:rsidR="00293DBC" w:rsidRDefault="00293DBC" w:rsidP="0088349E">
            <w:pPr>
              <w:pStyle w:val="Normal0"/>
            </w:pPr>
            <w:r>
              <w:t>WDW 05 MIL 26 HOPP</w:t>
            </w:r>
          </w:p>
        </w:tc>
        <w:tc>
          <w:tcPr>
            <w:tcW w:w="1440" w:type="dxa"/>
            <w:tcBorders>
              <w:top w:val="single" w:sz="4" w:space="0" w:color="000000"/>
              <w:left w:val="single" w:sz="2" w:space="0" w:color="000000"/>
              <w:bottom w:val="single" w:sz="4" w:space="0" w:color="000000"/>
              <w:right w:val="single" w:sz="2" w:space="0" w:color="000000"/>
            </w:tcBorders>
          </w:tcPr>
          <w:p w14:paraId="2D0185F4" w14:textId="15049165" w:rsidR="00293DBC" w:rsidRDefault="00293DBC" w:rsidP="0088349E">
            <w:pPr>
              <w:pStyle w:val="Normal0"/>
              <w:jc w:val="center"/>
            </w:pPr>
            <w:r>
              <w:t>WDMP05PB</w:t>
            </w:r>
          </w:p>
        </w:tc>
        <w:tc>
          <w:tcPr>
            <w:tcW w:w="1052" w:type="dxa"/>
            <w:tcBorders>
              <w:top w:val="single" w:sz="4" w:space="0" w:color="000000"/>
              <w:left w:val="single" w:sz="2" w:space="0" w:color="000000"/>
              <w:bottom w:val="single" w:sz="4" w:space="0" w:color="000000"/>
              <w:right w:val="nil"/>
            </w:tcBorders>
          </w:tcPr>
          <w:p w14:paraId="2E7CBD34" w14:textId="1474A26F" w:rsidR="00293DBC" w:rsidRDefault="00293DBC" w:rsidP="00742C3B">
            <w:pPr>
              <w:pStyle w:val="Normal0"/>
              <w:jc w:val="center"/>
            </w:pPr>
            <w:r>
              <w:t>$415.10</w:t>
            </w:r>
          </w:p>
        </w:tc>
        <w:tc>
          <w:tcPr>
            <w:tcW w:w="990" w:type="dxa"/>
            <w:tcBorders>
              <w:top w:val="single" w:sz="4" w:space="0" w:color="000000"/>
              <w:left w:val="single" w:sz="2" w:space="0" w:color="000000"/>
              <w:bottom w:val="single" w:sz="4" w:space="0" w:color="000000"/>
              <w:right w:val="nil"/>
            </w:tcBorders>
          </w:tcPr>
          <w:p w14:paraId="02734C63" w14:textId="10F438C4" w:rsidR="00293DBC" w:rsidRDefault="00293DBC" w:rsidP="00742C3B">
            <w:pPr>
              <w:pStyle w:val="Normal0"/>
              <w:jc w:val="center"/>
            </w:pPr>
            <w:r>
              <w:t>$459.00</w:t>
            </w:r>
          </w:p>
        </w:tc>
        <w:tc>
          <w:tcPr>
            <w:tcW w:w="1018" w:type="dxa"/>
            <w:tcBorders>
              <w:top w:val="single" w:sz="4" w:space="0" w:color="000000"/>
              <w:left w:val="single" w:sz="2" w:space="0" w:color="000000"/>
              <w:bottom w:val="single" w:sz="4" w:space="0" w:color="000000"/>
              <w:right w:val="single" w:sz="2" w:space="0" w:color="000000"/>
            </w:tcBorders>
          </w:tcPr>
          <w:p w14:paraId="1C4612F0" w14:textId="69D298F3" w:rsidR="00293DBC" w:rsidRDefault="00293DBC" w:rsidP="00742C3B">
            <w:pPr>
              <w:pStyle w:val="Normal0"/>
              <w:jc w:val="center"/>
            </w:pPr>
            <w:r>
              <w:t>$956.30</w:t>
            </w:r>
          </w:p>
        </w:tc>
        <w:tc>
          <w:tcPr>
            <w:tcW w:w="900" w:type="dxa"/>
            <w:tcBorders>
              <w:top w:val="single" w:sz="4" w:space="0" w:color="000000"/>
              <w:left w:val="single" w:sz="2" w:space="0" w:color="000000"/>
              <w:bottom w:val="single" w:sz="4" w:space="0" w:color="000000"/>
              <w:right w:val="single" w:sz="2" w:space="0" w:color="000000"/>
            </w:tcBorders>
          </w:tcPr>
          <w:p w14:paraId="475131AB" w14:textId="4FDAA316" w:rsidR="00293DBC" w:rsidRDefault="00074525" w:rsidP="0019662A">
            <w:pPr>
              <w:pStyle w:val="Normal0"/>
              <w:jc w:val="center"/>
            </w:pPr>
            <w:r>
              <w:t>$497.30</w:t>
            </w:r>
          </w:p>
        </w:tc>
        <w:tc>
          <w:tcPr>
            <w:tcW w:w="990" w:type="dxa"/>
            <w:tcBorders>
              <w:top w:val="single" w:sz="4" w:space="0" w:color="000000"/>
              <w:left w:val="single" w:sz="2" w:space="0" w:color="000000"/>
              <w:bottom w:val="single" w:sz="4" w:space="0" w:color="000000"/>
              <w:right w:val="single" w:sz="2" w:space="0" w:color="000000"/>
            </w:tcBorders>
          </w:tcPr>
          <w:p w14:paraId="10EB4B9C" w14:textId="78AD3C09" w:rsidR="00293DBC" w:rsidRDefault="00074525" w:rsidP="0088349E">
            <w:pPr>
              <w:pStyle w:val="Normal0"/>
              <w:jc w:val="center"/>
            </w:pPr>
            <w:r>
              <w:t>11/13/25</w:t>
            </w:r>
          </w:p>
        </w:tc>
        <w:tc>
          <w:tcPr>
            <w:tcW w:w="1052" w:type="dxa"/>
            <w:tcBorders>
              <w:top w:val="single" w:sz="4" w:space="0" w:color="000000"/>
              <w:left w:val="single" w:sz="2" w:space="0" w:color="000000"/>
              <w:bottom w:val="single" w:sz="4" w:space="0" w:color="000000"/>
              <w:right w:val="single" w:sz="2" w:space="0" w:color="000000"/>
            </w:tcBorders>
          </w:tcPr>
          <w:p w14:paraId="2DC05506" w14:textId="1F894CA8" w:rsidR="00293DBC" w:rsidRDefault="00074525" w:rsidP="0088349E">
            <w:pPr>
              <w:pStyle w:val="Normal0"/>
              <w:jc w:val="center"/>
            </w:pPr>
            <w:r>
              <w:t>12/14/26</w:t>
            </w:r>
          </w:p>
        </w:tc>
      </w:tr>
      <w:tr w:rsidR="00293DBC" w14:paraId="274DD595" w14:textId="77777777" w:rsidTr="00074525">
        <w:tc>
          <w:tcPr>
            <w:tcW w:w="1170" w:type="dxa"/>
            <w:tcBorders>
              <w:top w:val="single" w:sz="4" w:space="0" w:color="000000"/>
              <w:left w:val="single" w:sz="2" w:space="0" w:color="000000"/>
              <w:bottom w:val="single" w:sz="2" w:space="0" w:color="000000"/>
              <w:right w:val="nil"/>
            </w:tcBorders>
          </w:tcPr>
          <w:p w14:paraId="634F7AC6" w14:textId="523BF436" w:rsidR="00293DBC" w:rsidRDefault="00074525" w:rsidP="0088349E">
            <w:r>
              <w:t>2602228V</w:t>
            </w:r>
          </w:p>
        </w:tc>
        <w:tc>
          <w:tcPr>
            <w:tcW w:w="1350" w:type="dxa"/>
            <w:tcBorders>
              <w:top w:val="single" w:sz="4" w:space="0" w:color="000000"/>
              <w:left w:val="single" w:sz="2" w:space="0" w:color="000000"/>
              <w:bottom w:val="single" w:sz="2" w:space="0" w:color="000000"/>
              <w:right w:val="nil"/>
            </w:tcBorders>
          </w:tcPr>
          <w:p w14:paraId="7B25E2EE" w14:textId="5F0E3508" w:rsidR="00293DBC" w:rsidRDefault="00074525" w:rsidP="0088349E">
            <w:pPr>
              <w:pStyle w:val="Normal0"/>
            </w:pPr>
            <w:r>
              <w:t>WDW 06 MIL 26 HOPP</w:t>
            </w:r>
          </w:p>
        </w:tc>
        <w:tc>
          <w:tcPr>
            <w:tcW w:w="1440" w:type="dxa"/>
            <w:tcBorders>
              <w:top w:val="single" w:sz="4" w:space="0" w:color="000000"/>
              <w:left w:val="single" w:sz="2" w:space="0" w:color="000000"/>
              <w:bottom w:val="single" w:sz="2" w:space="0" w:color="000000"/>
              <w:right w:val="single" w:sz="2" w:space="0" w:color="000000"/>
            </w:tcBorders>
          </w:tcPr>
          <w:p w14:paraId="777FBEF7" w14:textId="0042DB64" w:rsidR="00293DBC" w:rsidRDefault="00074525" w:rsidP="0088349E">
            <w:pPr>
              <w:pStyle w:val="Normal0"/>
              <w:jc w:val="center"/>
            </w:pPr>
            <w:r>
              <w:t>WDMP06PB</w:t>
            </w:r>
          </w:p>
        </w:tc>
        <w:tc>
          <w:tcPr>
            <w:tcW w:w="1052" w:type="dxa"/>
            <w:tcBorders>
              <w:top w:val="single" w:sz="4" w:space="0" w:color="000000"/>
              <w:left w:val="single" w:sz="2" w:space="0" w:color="000000"/>
              <w:bottom w:val="single" w:sz="2" w:space="0" w:color="000000"/>
              <w:right w:val="nil"/>
            </w:tcBorders>
          </w:tcPr>
          <w:p w14:paraId="7ACE0955" w14:textId="51048212" w:rsidR="00293DBC" w:rsidRDefault="00074525" w:rsidP="00742C3B">
            <w:pPr>
              <w:pStyle w:val="Normal0"/>
              <w:jc w:val="center"/>
            </w:pPr>
            <w:r>
              <w:t>$433.10</w:t>
            </w:r>
          </w:p>
        </w:tc>
        <w:tc>
          <w:tcPr>
            <w:tcW w:w="990" w:type="dxa"/>
            <w:tcBorders>
              <w:top w:val="single" w:sz="4" w:space="0" w:color="000000"/>
              <w:left w:val="single" w:sz="2" w:space="0" w:color="000000"/>
              <w:bottom w:val="single" w:sz="2" w:space="0" w:color="000000"/>
              <w:right w:val="nil"/>
            </w:tcBorders>
          </w:tcPr>
          <w:p w14:paraId="4D48E89B" w14:textId="541E42D7" w:rsidR="00293DBC" w:rsidRDefault="00074525" w:rsidP="00742C3B">
            <w:pPr>
              <w:pStyle w:val="Normal0"/>
              <w:jc w:val="center"/>
            </w:pPr>
            <w:r>
              <w:t>$479.00</w:t>
            </w:r>
          </w:p>
        </w:tc>
        <w:tc>
          <w:tcPr>
            <w:tcW w:w="1018" w:type="dxa"/>
            <w:tcBorders>
              <w:top w:val="single" w:sz="4" w:space="0" w:color="000000"/>
              <w:left w:val="single" w:sz="2" w:space="0" w:color="000000"/>
              <w:bottom w:val="single" w:sz="2" w:space="0" w:color="000000"/>
              <w:right w:val="single" w:sz="2" w:space="0" w:color="000000"/>
            </w:tcBorders>
          </w:tcPr>
          <w:p w14:paraId="01105D5A" w14:textId="3E12AAB6" w:rsidR="00293DBC" w:rsidRDefault="00074525" w:rsidP="00742C3B">
            <w:pPr>
              <w:pStyle w:val="Normal0"/>
              <w:jc w:val="center"/>
            </w:pPr>
            <w:r>
              <w:t>$1009.48</w:t>
            </w:r>
          </w:p>
        </w:tc>
        <w:tc>
          <w:tcPr>
            <w:tcW w:w="900" w:type="dxa"/>
            <w:tcBorders>
              <w:top w:val="single" w:sz="4" w:space="0" w:color="000000"/>
              <w:left w:val="single" w:sz="2" w:space="0" w:color="000000"/>
              <w:bottom w:val="single" w:sz="2" w:space="0" w:color="000000"/>
              <w:right w:val="single" w:sz="2" w:space="0" w:color="000000"/>
            </w:tcBorders>
          </w:tcPr>
          <w:p w14:paraId="6BD9ED68" w14:textId="432BF28B" w:rsidR="00293DBC" w:rsidRDefault="00074525" w:rsidP="0019662A">
            <w:pPr>
              <w:pStyle w:val="Normal0"/>
              <w:jc w:val="center"/>
            </w:pPr>
            <w:r>
              <w:t>$530.48</w:t>
            </w:r>
          </w:p>
        </w:tc>
        <w:tc>
          <w:tcPr>
            <w:tcW w:w="990" w:type="dxa"/>
            <w:tcBorders>
              <w:top w:val="single" w:sz="4" w:space="0" w:color="000000"/>
              <w:left w:val="single" w:sz="2" w:space="0" w:color="000000"/>
              <w:bottom w:val="single" w:sz="2" w:space="0" w:color="000000"/>
              <w:right w:val="single" w:sz="2" w:space="0" w:color="000000"/>
            </w:tcBorders>
          </w:tcPr>
          <w:p w14:paraId="227592F7" w14:textId="7472904E" w:rsidR="00293DBC" w:rsidRDefault="00074525" w:rsidP="0088349E">
            <w:pPr>
              <w:pStyle w:val="Normal0"/>
              <w:jc w:val="center"/>
            </w:pPr>
            <w:r>
              <w:t>11/13/25</w:t>
            </w:r>
          </w:p>
        </w:tc>
        <w:tc>
          <w:tcPr>
            <w:tcW w:w="1052" w:type="dxa"/>
            <w:tcBorders>
              <w:top w:val="single" w:sz="4" w:space="0" w:color="000000"/>
              <w:left w:val="single" w:sz="2" w:space="0" w:color="000000"/>
              <w:bottom w:val="single" w:sz="2" w:space="0" w:color="000000"/>
              <w:right w:val="single" w:sz="2" w:space="0" w:color="000000"/>
            </w:tcBorders>
          </w:tcPr>
          <w:p w14:paraId="1393C734" w14:textId="600263CC" w:rsidR="00293DBC" w:rsidRDefault="00074525" w:rsidP="0088349E">
            <w:pPr>
              <w:pStyle w:val="Normal0"/>
              <w:jc w:val="center"/>
            </w:pPr>
            <w:r>
              <w:t>12/13/26</w:t>
            </w:r>
          </w:p>
        </w:tc>
      </w:tr>
    </w:tbl>
    <w:p w14:paraId="71DA60CC" w14:textId="2F4E786F" w:rsidR="00510FDF" w:rsidRPr="00510FDF" w:rsidRDefault="00510FDF" w:rsidP="00510FDF">
      <w:pPr>
        <w:spacing w:before="100" w:beforeAutospacing="1" w:after="100" w:afterAutospacing="1"/>
        <w:rPr>
          <w:rFonts w:eastAsia="Times New Roman"/>
          <w:color w:val="000000"/>
          <w:sz w:val="27"/>
          <w:szCs w:val="27"/>
          <w:lang w:eastAsia="en-US"/>
        </w:rPr>
      </w:pPr>
      <w:r w:rsidRPr="00510FDF">
        <w:rPr>
          <w:rFonts w:eastAsia="Times New Roman"/>
          <w:b/>
          <w:bCs/>
          <w:color w:val="000000"/>
          <w:sz w:val="27"/>
          <w:szCs w:val="27"/>
          <w:lang w:eastAsia="en-US"/>
        </w:rPr>
        <w:t>Disney Military Promotional Ticket with Park Hopper® Plus Option – Exchange Certificate</w:t>
      </w:r>
    </w:p>
    <w:p w14:paraId="2A4F87A5" w14:textId="77777777" w:rsidR="00510FDF" w:rsidRPr="00510FDF" w:rsidRDefault="00510FDF" w:rsidP="00510FDF">
      <w:pPr>
        <w:spacing w:before="100" w:beforeAutospacing="1" w:after="100" w:afterAutospacing="1"/>
        <w:rPr>
          <w:rFonts w:eastAsia="Times New Roman"/>
          <w:color w:val="000000"/>
          <w:sz w:val="27"/>
          <w:szCs w:val="27"/>
          <w:lang w:eastAsia="en-US"/>
        </w:rPr>
      </w:pPr>
      <w:r w:rsidRPr="00510FDF">
        <w:rPr>
          <w:rFonts w:eastAsia="Times New Roman"/>
          <w:color w:val="000000"/>
          <w:sz w:val="27"/>
          <w:szCs w:val="27"/>
          <w:lang w:eastAsia="en-US"/>
        </w:rPr>
        <w:t>The Disney Military Salute Ticket with Park Hopper Plus Option entitles the holder to admission to one or more of the following theme parks for each day of the ticket:</w:t>
      </w:r>
      <w:r w:rsidRPr="00510FDF">
        <w:rPr>
          <w:rFonts w:eastAsia="Times New Roman"/>
          <w:color w:val="000000"/>
          <w:sz w:val="27"/>
          <w:szCs w:val="27"/>
          <w:lang w:eastAsia="en-US"/>
        </w:rPr>
        <w:br/>
        <w:t>Magic Kingdom Park</w:t>
      </w:r>
      <w:r w:rsidRPr="00510FDF">
        <w:rPr>
          <w:rFonts w:eastAsia="Times New Roman"/>
          <w:color w:val="000000"/>
          <w:sz w:val="27"/>
          <w:szCs w:val="27"/>
          <w:lang w:eastAsia="en-US"/>
        </w:rPr>
        <w:br/>
        <w:t>EPCOT</w:t>
      </w:r>
      <w:r w:rsidRPr="00510FDF">
        <w:rPr>
          <w:rFonts w:eastAsia="Times New Roman"/>
          <w:color w:val="000000"/>
          <w:sz w:val="27"/>
          <w:szCs w:val="27"/>
          <w:lang w:eastAsia="en-US"/>
        </w:rPr>
        <w:br/>
        <w:t>Disney’s Hollywood Studios</w:t>
      </w:r>
      <w:r w:rsidRPr="00510FDF">
        <w:rPr>
          <w:rFonts w:eastAsia="Times New Roman"/>
          <w:color w:val="000000"/>
          <w:sz w:val="27"/>
          <w:szCs w:val="27"/>
          <w:lang w:eastAsia="en-US"/>
        </w:rPr>
        <w:br/>
        <w:t>Disney’s Animal Kingdom Theme Park</w:t>
      </w:r>
    </w:p>
    <w:p w14:paraId="48139A0F" w14:textId="77777777" w:rsidR="00510FDF" w:rsidRPr="00510FDF" w:rsidRDefault="00510FDF" w:rsidP="00510FDF">
      <w:pPr>
        <w:spacing w:before="100" w:beforeAutospacing="1" w:after="100" w:afterAutospacing="1"/>
        <w:rPr>
          <w:rFonts w:eastAsia="Times New Roman"/>
          <w:color w:val="000000"/>
          <w:sz w:val="27"/>
          <w:szCs w:val="27"/>
          <w:lang w:eastAsia="en-US"/>
        </w:rPr>
      </w:pPr>
      <w:r w:rsidRPr="00510FDF">
        <w:rPr>
          <w:rFonts w:eastAsia="Times New Roman"/>
          <w:color w:val="000000"/>
          <w:sz w:val="27"/>
          <w:szCs w:val="27"/>
          <w:lang w:eastAsia="en-US"/>
        </w:rPr>
        <w:br/>
      </w:r>
      <w:proofErr w:type="gramStart"/>
      <w:r w:rsidRPr="00510FDF">
        <w:rPr>
          <w:rFonts w:eastAsia="Times New Roman"/>
          <w:color w:val="000000"/>
          <w:sz w:val="27"/>
          <w:szCs w:val="27"/>
          <w:lang w:eastAsia="en-US"/>
        </w:rPr>
        <w:t>Ticket</w:t>
      </w:r>
      <w:proofErr w:type="gramEnd"/>
      <w:r w:rsidRPr="00510FDF">
        <w:rPr>
          <w:rFonts w:eastAsia="Times New Roman"/>
          <w:color w:val="000000"/>
          <w:sz w:val="27"/>
          <w:szCs w:val="27"/>
          <w:lang w:eastAsia="en-US"/>
        </w:rPr>
        <w:t xml:space="preserve"> can be purchased for 4, 5 or 6 days.</w:t>
      </w:r>
    </w:p>
    <w:p w14:paraId="330A187A" w14:textId="77777777" w:rsidR="00510FDF" w:rsidRPr="00510FDF" w:rsidRDefault="00510FDF" w:rsidP="00510FDF">
      <w:pPr>
        <w:spacing w:before="100" w:beforeAutospacing="1" w:after="100" w:afterAutospacing="1"/>
        <w:rPr>
          <w:rFonts w:eastAsia="Times New Roman"/>
          <w:color w:val="000000"/>
          <w:sz w:val="27"/>
          <w:szCs w:val="27"/>
          <w:lang w:eastAsia="en-US"/>
        </w:rPr>
      </w:pPr>
      <w:r w:rsidRPr="00510FDF">
        <w:rPr>
          <w:rFonts w:eastAsia="Times New Roman"/>
          <w:color w:val="000000"/>
          <w:sz w:val="27"/>
          <w:szCs w:val="27"/>
          <w:lang w:eastAsia="en-US"/>
        </w:rPr>
        <w:br/>
      </w:r>
      <w:r w:rsidRPr="00510FDF">
        <w:rPr>
          <w:rFonts w:eastAsia="Times New Roman"/>
          <w:b/>
          <w:bCs/>
          <w:color w:val="000000"/>
          <w:sz w:val="27"/>
          <w:szCs w:val="27"/>
          <w:lang w:eastAsia="en-US"/>
        </w:rPr>
        <w:t>Guests are required to make park reservations for this Ticket.</w:t>
      </w:r>
      <w:r w:rsidRPr="00510FDF">
        <w:rPr>
          <w:rFonts w:eastAsia="Times New Roman"/>
          <w:color w:val="000000"/>
          <w:sz w:val="27"/>
          <w:szCs w:val="27"/>
          <w:lang w:eastAsia="en-US"/>
        </w:rPr>
        <w:t> Reservations are subject to the availability of reservations allocated to this Ticket as determined by Disney, and park capacity. Learn more at https://disneyworld.disney.go.com/experience-updates/park-reservations/.</w:t>
      </w:r>
      <w:r w:rsidRPr="00510FDF">
        <w:rPr>
          <w:rFonts w:eastAsia="Times New Roman"/>
          <w:color w:val="000000"/>
          <w:sz w:val="27"/>
          <w:szCs w:val="27"/>
          <w:lang w:eastAsia="en-US"/>
        </w:rPr>
        <w:br/>
      </w:r>
      <w:r w:rsidRPr="00510FDF">
        <w:rPr>
          <w:rFonts w:eastAsia="Times New Roman"/>
          <w:color w:val="000000"/>
          <w:sz w:val="27"/>
          <w:szCs w:val="27"/>
          <w:lang w:eastAsia="en-US"/>
        </w:rPr>
        <w:br/>
        <w:t>Plus the number of Plus visits specified below:</w:t>
      </w:r>
      <w:r w:rsidRPr="00510FDF">
        <w:rPr>
          <w:rFonts w:eastAsia="Times New Roman"/>
          <w:color w:val="000000"/>
          <w:sz w:val="27"/>
          <w:szCs w:val="27"/>
          <w:lang w:eastAsia="en-US"/>
        </w:rPr>
        <w:br/>
        <w:t>Ticket Purchased Number of Plus Visits</w:t>
      </w:r>
      <w:r w:rsidRPr="00510FDF">
        <w:rPr>
          <w:rFonts w:eastAsia="Times New Roman"/>
          <w:color w:val="000000"/>
          <w:sz w:val="27"/>
          <w:szCs w:val="27"/>
          <w:lang w:eastAsia="en-US"/>
        </w:rPr>
        <w:br/>
        <w:t>4-Day Four</w:t>
      </w:r>
      <w:r w:rsidRPr="00510FDF">
        <w:rPr>
          <w:rFonts w:eastAsia="Times New Roman"/>
          <w:color w:val="000000"/>
          <w:sz w:val="27"/>
          <w:szCs w:val="27"/>
          <w:lang w:eastAsia="en-US"/>
        </w:rPr>
        <w:br/>
        <w:t>5-Day Five</w:t>
      </w:r>
      <w:r w:rsidRPr="00510FDF">
        <w:rPr>
          <w:rFonts w:eastAsia="Times New Roman"/>
          <w:color w:val="000000"/>
          <w:sz w:val="27"/>
          <w:szCs w:val="27"/>
          <w:lang w:eastAsia="en-US"/>
        </w:rPr>
        <w:br/>
        <w:t>6-Day Six</w:t>
      </w:r>
      <w:r w:rsidRPr="00510FDF">
        <w:rPr>
          <w:rFonts w:eastAsia="Times New Roman"/>
          <w:color w:val="000000"/>
          <w:sz w:val="27"/>
          <w:szCs w:val="27"/>
          <w:lang w:eastAsia="en-US"/>
        </w:rPr>
        <w:br/>
        <w:t>Choose one of the following for each Plus visit:</w:t>
      </w:r>
      <w:r w:rsidRPr="00510FDF">
        <w:rPr>
          <w:rFonts w:eastAsia="Times New Roman"/>
          <w:color w:val="000000"/>
          <w:sz w:val="27"/>
          <w:szCs w:val="27"/>
          <w:lang w:eastAsia="en-US"/>
        </w:rPr>
        <w:br/>
        <w:t>•</w:t>
      </w:r>
      <w:r w:rsidRPr="00510FDF">
        <w:rPr>
          <w:rFonts w:eastAsia="Times New Roman"/>
          <w:color w:val="000000"/>
          <w:sz w:val="27"/>
          <w:szCs w:val="27"/>
          <w:lang w:eastAsia="en-US"/>
        </w:rPr>
        <w:br/>
        <w:t xml:space="preserve">One (1) visit to Disney's Blizzard Beach Water Park OR one (1) visit to Disney's </w:t>
      </w:r>
      <w:r w:rsidRPr="00510FDF">
        <w:rPr>
          <w:rFonts w:eastAsia="Times New Roman"/>
          <w:color w:val="000000"/>
          <w:sz w:val="27"/>
          <w:szCs w:val="27"/>
          <w:lang w:eastAsia="en-US"/>
        </w:rPr>
        <w:lastRenderedPageBreak/>
        <w:t>Typhoon Lagoon Water Park (whichever is open)</w:t>
      </w:r>
      <w:r w:rsidRPr="00510FDF">
        <w:rPr>
          <w:rFonts w:eastAsia="Times New Roman"/>
          <w:color w:val="000000"/>
          <w:sz w:val="27"/>
          <w:szCs w:val="27"/>
          <w:lang w:eastAsia="en-US"/>
        </w:rPr>
        <w:br/>
        <w:t>•</w:t>
      </w:r>
      <w:r w:rsidRPr="00510FDF">
        <w:rPr>
          <w:rFonts w:eastAsia="Times New Roman"/>
          <w:color w:val="000000"/>
          <w:sz w:val="27"/>
          <w:szCs w:val="27"/>
          <w:lang w:eastAsia="en-US"/>
        </w:rPr>
        <w:br/>
        <w:t>One (1) round of golf at Disney's Oak Trail Golf Course – greens fee only (tee time reservations are required and subject to availability)</w:t>
      </w:r>
      <w:r w:rsidRPr="00510FDF">
        <w:rPr>
          <w:rFonts w:eastAsia="Times New Roman"/>
          <w:color w:val="000000"/>
          <w:sz w:val="27"/>
          <w:szCs w:val="27"/>
          <w:lang w:eastAsia="en-US"/>
        </w:rPr>
        <w:br/>
        <w:t>•</w:t>
      </w:r>
      <w:r w:rsidRPr="00510FDF">
        <w:rPr>
          <w:rFonts w:eastAsia="Times New Roman"/>
          <w:color w:val="000000"/>
          <w:sz w:val="27"/>
          <w:szCs w:val="27"/>
          <w:lang w:eastAsia="en-US"/>
        </w:rPr>
        <w:br/>
        <w:t xml:space="preserve">One (1) round of </w:t>
      </w:r>
      <w:proofErr w:type="spellStart"/>
      <w:r w:rsidRPr="00510FDF">
        <w:rPr>
          <w:rFonts w:eastAsia="Times New Roman"/>
          <w:color w:val="000000"/>
          <w:sz w:val="27"/>
          <w:szCs w:val="27"/>
          <w:lang w:eastAsia="en-US"/>
        </w:rPr>
        <w:t>FootGolf</w:t>
      </w:r>
      <w:proofErr w:type="spellEnd"/>
      <w:r w:rsidRPr="00510FDF">
        <w:rPr>
          <w:rFonts w:eastAsia="Times New Roman"/>
          <w:color w:val="000000"/>
          <w:sz w:val="27"/>
          <w:szCs w:val="27"/>
          <w:lang w:eastAsia="en-US"/>
        </w:rPr>
        <w:t xml:space="preserve"> at Disney's Oak Trail Golf Course – available every Wednesday, Saturday, and Sunday after 2:30 PM, subject to availability</w:t>
      </w:r>
      <w:r w:rsidRPr="00510FDF">
        <w:rPr>
          <w:rFonts w:eastAsia="Times New Roman"/>
          <w:color w:val="000000"/>
          <w:sz w:val="27"/>
          <w:szCs w:val="27"/>
          <w:lang w:eastAsia="en-US"/>
        </w:rPr>
        <w:br/>
        <w:t>•</w:t>
      </w:r>
      <w:r w:rsidRPr="00510FDF">
        <w:rPr>
          <w:rFonts w:eastAsia="Times New Roman"/>
          <w:color w:val="000000"/>
          <w:sz w:val="27"/>
          <w:szCs w:val="27"/>
          <w:lang w:eastAsia="en-US"/>
        </w:rPr>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510FDF">
        <w:rPr>
          <w:rFonts w:eastAsia="Times New Roman"/>
          <w:color w:val="000000"/>
          <w:sz w:val="27"/>
          <w:szCs w:val="27"/>
          <w:lang w:eastAsia="en-US"/>
        </w:rPr>
        <w:br/>
        <w:t>•</w:t>
      </w:r>
      <w:r w:rsidRPr="00510FDF">
        <w:rPr>
          <w:rFonts w:eastAsia="Times New Roman"/>
          <w:color w:val="000000"/>
          <w:sz w:val="27"/>
          <w:szCs w:val="27"/>
          <w:lang w:eastAsia="en-US"/>
        </w:rPr>
        <w:b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r w:rsidRPr="00510FDF">
        <w:rPr>
          <w:rFonts w:eastAsia="Times New Roman"/>
          <w:color w:val="000000"/>
          <w:sz w:val="27"/>
          <w:szCs w:val="27"/>
          <w:lang w:eastAsia="en-US"/>
        </w:rPr>
        <w:br/>
        <w:t>•</w:t>
      </w:r>
      <w:r w:rsidRPr="00510FDF">
        <w:rPr>
          <w:rFonts w:eastAsia="Times New Roman"/>
          <w:color w:val="000000"/>
          <w:sz w:val="27"/>
          <w:szCs w:val="27"/>
          <w:lang w:eastAsia="en-US"/>
        </w:rPr>
        <w:br/>
        <w:t>One (1) visit to ESPN Wide World of Sports Complex (valid only on event days; some events require an additional admission charge.)</w:t>
      </w:r>
      <w:r w:rsidRPr="00510FDF">
        <w:rPr>
          <w:rFonts w:eastAsia="Times New Roman"/>
          <w:color w:val="000000"/>
          <w:sz w:val="27"/>
          <w:szCs w:val="27"/>
          <w:lang w:eastAsia="en-US"/>
        </w:rPr>
        <w:br/>
        <w:t>Parking is not included.</w:t>
      </w:r>
    </w:p>
    <w:p w14:paraId="1D78E68A" w14:textId="77777777" w:rsidR="0019662A" w:rsidRDefault="0019662A" w:rsidP="0019662A">
      <w:pPr>
        <w:spacing w:before="100" w:beforeAutospacing="1" w:after="100" w:afterAutospacing="1"/>
        <w:rPr>
          <w:rFonts w:eastAsia="Times New Roman"/>
          <w:color w:val="000000"/>
          <w:sz w:val="27"/>
          <w:szCs w:val="27"/>
          <w:lang w:eastAsia="en-US"/>
        </w:rPr>
      </w:pPr>
    </w:p>
    <w:p w14:paraId="3062BBBC" w14:textId="77777777" w:rsidR="00EF101B" w:rsidRDefault="00EF101B" w:rsidP="0019662A">
      <w:pPr>
        <w:spacing w:before="100" w:beforeAutospacing="1" w:after="100" w:afterAutospacing="1"/>
        <w:rPr>
          <w:rFonts w:eastAsia="Times New Roman"/>
          <w:color w:val="000000"/>
          <w:sz w:val="27"/>
          <w:szCs w:val="27"/>
          <w:lang w:eastAsia="en-US"/>
        </w:rPr>
      </w:pPr>
    </w:p>
    <w:p w14:paraId="729FBD5B" w14:textId="77777777" w:rsidR="00EF101B" w:rsidRDefault="00EF101B" w:rsidP="0019662A">
      <w:pPr>
        <w:spacing w:before="100" w:beforeAutospacing="1" w:after="100" w:afterAutospacing="1"/>
        <w:rPr>
          <w:rFonts w:eastAsia="Times New Roman"/>
          <w:color w:val="000000"/>
          <w:sz w:val="27"/>
          <w:szCs w:val="27"/>
          <w:lang w:eastAsia="en-US"/>
        </w:rPr>
      </w:pPr>
    </w:p>
    <w:p w14:paraId="561BD86B" w14:textId="77777777" w:rsidR="00EF101B" w:rsidRDefault="00EF101B" w:rsidP="0019662A">
      <w:pPr>
        <w:spacing w:before="100" w:beforeAutospacing="1" w:after="100" w:afterAutospacing="1"/>
        <w:rPr>
          <w:rFonts w:eastAsia="Times New Roman"/>
          <w:color w:val="000000"/>
          <w:sz w:val="27"/>
          <w:szCs w:val="27"/>
          <w:lang w:eastAsia="en-US"/>
        </w:rPr>
      </w:pPr>
    </w:p>
    <w:p w14:paraId="10AF07FB" w14:textId="77777777" w:rsidR="00EF101B" w:rsidRDefault="00EF101B" w:rsidP="0019662A">
      <w:pPr>
        <w:spacing w:before="100" w:beforeAutospacing="1" w:after="100" w:afterAutospacing="1"/>
        <w:rPr>
          <w:rFonts w:eastAsia="Times New Roman"/>
          <w:color w:val="000000"/>
          <w:sz w:val="27"/>
          <w:szCs w:val="27"/>
          <w:lang w:eastAsia="en-US"/>
        </w:rPr>
      </w:pPr>
    </w:p>
    <w:p w14:paraId="01AD93FF" w14:textId="77777777" w:rsidR="00EF101B" w:rsidRDefault="00EF101B" w:rsidP="0019662A">
      <w:pPr>
        <w:spacing w:before="100" w:beforeAutospacing="1" w:after="100" w:afterAutospacing="1"/>
        <w:rPr>
          <w:rFonts w:eastAsia="Times New Roman"/>
          <w:color w:val="000000"/>
          <w:sz w:val="27"/>
          <w:szCs w:val="27"/>
          <w:lang w:eastAsia="en-US"/>
        </w:rPr>
      </w:pPr>
    </w:p>
    <w:p w14:paraId="311B4031" w14:textId="77777777" w:rsidR="00EF101B" w:rsidRDefault="00EF101B" w:rsidP="0019662A">
      <w:pPr>
        <w:spacing w:before="100" w:beforeAutospacing="1" w:after="100" w:afterAutospacing="1"/>
        <w:rPr>
          <w:rFonts w:eastAsia="Times New Roman"/>
          <w:color w:val="000000"/>
          <w:sz w:val="27"/>
          <w:szCs w:val="27"/>
          <w:lang w:eastAsia="en-US"/>
        </w:rPr>
      </w:pPr>
    </w:p>
    <w:tbl>
      <w:tblPr>
        <w:tblW w:w="10080"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1018"/>
        <w:gridCol w:w="1080"/>
        <w:gridCol w:w="990"/>
        <w:gridCol w:w="990"/>
      </w:tblGrid>
      <w:tr w:rsidR="00074525" w14:paraId="4B9D9B03" w14:textId="77777777" w:rsidTr="00EF101B">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8E5B603" w14:textId="77777777" w:rsidR="00074525" w:rsidRDefault="00074525" w:rsidP="00EA024E">
            <w:pPr>
              <w:pStyle w:val="Normal0"/>
              <w:jc w:val="center"/>
              <w:rPr>
                <w:b/>
              </w:rPr>
            </w:pPr>
            <w:bookmarkStart w:id="0" w:name="_Hlk213925642"/>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F845EF1" w14:textId="77777777" w:rsidR="00074525" w:rsidRDefault="00074525" w:rsidP="00EA024E">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43B12D4" w14:textId="77777777" w:rsidR="00074525" w:rsidRDefault="00074525" w:rsidP="00EA024E">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94E093C" w14:textId="77777777" w:rsidR="00074525" w:rsidRDefault="00074525" w:rsidP="00EA024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1C521CE" w14:textId="77777777" w:rsidR="00074525" w:rsidRDefault="00074525" w:rsidP="00EA024E">
            <w:pPr>
              <w:pStyle w:val="Normal0"/>
              <w:jc w:val="center"/>
            </w:pPr>
            <w:r>
              <w:rPr>
                <w:b/>
              </w:rPr>
              <w:t>Base Retail</w:t>
            </w:r>
          </w:p>
        </w:tc>
        <w:tc>
          <w:tcPr>
            <w:tcW w:w="1018" w:type="dxa"/>
            <w:tcBorders>
              <w:top w:val="single" w:sz="2" w:space="0" w:color="000000"/>
              <w:left w:val="single" w:sz="2" w:space="0" w:color="000000"/>
              <w:bottom w:val="single" w:sz="4" w:space="0" w:color="000000"/>
              <w:right w:val="single" w:sz="2" w:space="0" w:color="000000"/>
            </w:tcBorders>
            <w:vAlign w:val="center"/>
            <w:hideMark/>
          </w:tcPr>
          <w:p w14:paraId="32AEC1F7" w14:textId="77777777" w:rsidR="00074525" w:rsidRDefault="00074525" w:rsidP="00EA024E">
            <w:pPr>
              <w:pStyle w:val="Normal0"/>
              <w:jc w:val="center"/>
            </w:pPr>
            <w:r>
              <w:rPr>
                <w:b/>
              </w:rPr>
              <w:t>Gate Price w/Tax</w:t>
            </w:r>
          </w:p>
        </w:tc>
        <w:tc>
          <w:tcPr>
            <w:tcW w:w="1080" w:type="dxa"/>
            <w:tcBorders>
              <w:top w:val="single" w:sz="2" w:space="0" w:color="000000"/>
              <w:left w:val="single" w:sz="2" w:space="0" w:color="000000"/>
              <w:bottom w:val="single" w:sz="4" w:space="0" w:color="000000"/>
              <w:right w:val="single" w:sz="2" w:space="0" w:color="000000"/>
            </w:tcBorders>
          </w:tcPr>
          <w:p w14:paraId="7553EA62" w14:textId="77777777" w:rsidR="00074525" w:rsidRDefault="00074525" w:rsidP="00EA024E">
            <w:pPr>
              <w:pStyle w:val="Normal0"/>
              <w:jc w:val="center"/>
              <w:rPr>
                <w:b/>
              </w:rPr>
            </w:pPr>
          </w:p>
          <w:p w14:paraId="2F53A0A6" w14:textId="77777777" w:rsidR="00074525" w:rsidRDefault="00074525" w:rsidP="00EA024E">
            <w:pPr>
              <w:pStyle w:val="Normal0"/>
              <w:jc w:val="center"/>
              <w:rPr>
                <w:b/>
              </w:rPr>
            </w:pPr>
          </w:p>
          <w:p w14:paraId="3646BB46" w14:textId="77777777" w:rsidR="00074525" w:rsidRDefault="00074525" w:rsidP="00EA024E">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14:paraId="528B4465" w14:textId="77777777" w:rsidR="00074525" w:rsidRDefault="00074525" w:rsidP="00EA024E">
            <w:pPr>
              <w:pStyle w:val="Normal0"/>
              <w:jc w:val="center"/>
              <w:rPr>
                <w:b/>
              </w:rPr>
            </w:pPr>
          </w:p>
          <w:p w14:paraId="43CBB9F9" w14:textId="77777777" w:rsidR="00074525" w:rsidRDefault="00074525" w:rsidP="00EA024E">
            <w:pPr>
              <w:pStyle w:val="Normal0"/>
              <w:jc w:val="center"/>
              <w:rPr>
                <w:b/>
              </w:rPr>
            </w:pPr>
          </w:p>
          <w:p w14:paraId="79AA52C8" w14:textId="77777777" w:rsidR="00074525" w:rsidRDefault="00074525" w:rsidP="00EA024E">
            <w:pPr>
              <w:pStyle w:val="Normal0"/>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14:paraId="1636ADE2" w14:textId="77777777" w:rsidR="00074525" w:rsidRDefault="00074525" w:rsidP="00EA024E">
            <w:pPr>
              <w:pStyle w:val="Normal0"/>
              <w:jc w:val="center"/>
              <w:rPr>
                <w:b/>
              </w:rPr>
            </w:pPr>
          </w:p>
          <w:p w14:paraId="4AB967E1" w14:textId="77777777" w:rsidR="00074525" w:rsidRDefault="00074525" w:rsidP="00EA024E">
            <w:pPr>
              <w:pStyle w:val="Normal0"/>
              <w:jc w:val="center"/>
              <w:rPr>
                <w:b/>
              </w:rPr>
            </w:pPr>
          </w:p>
          <w:p w14:paraId="45D30618" w14:textId="77777777" w:rsidR="00074525" w:rsidRDefault="00074525" w:rsidP="00EA024E">
            <w:pPr>
              <w:pStyle w:val="Normal0"/>
              <w:jc w:val="center"/>
              <w:rPr>
                <w:b/>
              </w:rPr>
            </w:pPr>
            <w:r>
              <w:rPr>
                <w:b/>
              </w:rPr>
              <w:t>End Date</w:t>
            </w:r>
          </w:p>
        </w:tc>
      </w:tr>
      <w:tr w:rsidR="00074525" w14:paraId="272FE99E" w14:textId="77777777" w:rsidTr="00EF101B">
        <w:tc>
          <w:tcPr>
            <w:tcW w:w="1170" w:type="dxa"/>
            <w:tcBorders>
              <w:top w:val="single" w:sz="4" w:space="0" w:color="000000"/>
              <w:left w:val="single" w:sz="2" w:space="0" w:color="000000"/>
              <w:bottom w:val="single" w:sz="4" w:space="0" w:color="000000"/>
              <w:right w:val="nil"/>
            </w:tcBorders>
            <w:hideMark/>
          </w:tcPr>
          <w:p w14:paraId="7850A930" w14:textId="37B2B9D6" w:rsidR="00074525" w:rsidRDefault="00074525" w:rsidP="00EA024E">
            <w:r>
              <w:t>2602245V</w:t>
            </w:r>
          </w:p>
          <w:p w14:paraId="4977943E" w14:textId="77777777" w:rsidR="00074525" w:rsidRDefault="00074525" w:rsidP="00EA024E"/>
        </w:tc>
        <w:tc>
          <w:tcPr>
            <w:tcW w:w="1350" w:type="dxa"/>
            <w:tcBorders>
              <w:top w:val="single" w:sz="4" w:space="0" w:color="000000"/>
              <w:left w:val="single" w:sz="2" w:space="0" w:color="000000"/>
              <w:bottom w:val="single" w:sz="4" w:space="0" w:color="000000"/>
              <w:right w:val="nil"/>
            </w:tcBorders>
            <w:hideMark/>
          </w:tcPr>
          <w:p w14:paraId="0B7EE778" w14:textId="4BD75A90" w:rsidR="00074525" w:rsidRDefault="00074525" w:rsidP="00EA024E">
            <w:pPr>
              <w:pStyle w:val="Normal0"/>
            </w:pPr>
            <w:r>
              <w:t>WDW AMER MIL HOP</w:t>
            </w:r>
          </w:p>
        </w:tc>
        <w:tc>
          <w:tcPr>
            <w:tcW w:w="1530" w:type="dxa"/>
            <w:tcBorders>
              <w:top w:val="single" w:sz="4" w:space="0" w:color="000000"/>
              <w:left w:val="single" w:sz="2" w:space="0" w:color="000000"/>
              <w:bottom w:val="single" w:sz="4" w:space="0" w:color="000000"/>
              <w:right w:val="single" w:sz="2" w:space="0" w:color="000000"/>
            </w:tcBorders>
            <w:hideMark/>
          </w:tcPr>
          <w:p w14:paraId="1E828B03" w14:textId="1EBC27F8" w:rsidR="00074525" w:rsidRDefault="00074525" w:rsidP="00EA024E">
            <w:pPr>
              <w:pStyle w:val="Normal0"/>
              <w:jc w:val="center"/>
            </w:pPr>
            <w:r>
              <w:t>WDMP00HA</w:t>
            </w:r>
          </w:p>
        </w:tc>
        <w:tc>
          <w:tcPr>
            <w:tcW w:w="962" w:type="dxa"/>
            <w:tcBorders>
              <w:top w:val="single" w:sz="4" w:space="0" w:color="000000"/>
              <w:left w:val="single" w:sz="2" w:space="0" w:color="000000"/>
              <w:bottom w:val="single" w:sz="4" w:space="0" w:color="000000"/>
              <w:right w:val="nil"/>
            </w:tcBorders>
            <w:hideMark/>
          </w:tcPr>
          <w:p w14:paraId="111BB035" w14:textId="3694455D" w:rsidR="00074525" w:rsidRDefault="00074525" w:rsidP="00EA024E">
            <w:pPr>
              <w:pStyle w:val="Normal0"/>
              <w:jc w:val="center"/>
            </w:pPr>
            <w:r>
              <w:t>$</w:t>
            </w:r>
            <w:r>
              <w:t>451.10</w:t>
            </w:r>
          </w:p>
        </w:tc>
        <w:tc>
          <w:tcPr>
            <w:tcW w:w="990" w:type="dxa"/>
            <w:tcBorders>
              <w:top w:val="single" w:sz="4" w:space="0" w:color="000000"/>
              <w:left w:val="single" w:sz="2" w:space="0" w:color="000000"/>
              <w:bottom w:val="single" w:sz="4" w:space="0" w:color="000000"/>
              <w:right w:val="nil"/>
            </w:tcBorders>
            <w:hideMark/>
          </w:tcPr>
          <w:p w14:paraId="6E43AAFB" w14:textId="32B2A36D" w:rsidR="00074525" w:rsidRDefault="00074525" w:rsidP="00EA024E">
            <w:pPr>
              <w:pStyle w:val="Normal0"/>
              <w:jc w:val="center"/>
            </w:pPr>
            <w:r>
              <w:t>$</w:t>
            </w:r>
            <w:r>
              <w:t>499.00</w:t>
            </w:r>
          </w:p>
        </w:tc>
        <w:tc>
          <w:tcPr>
            <w:tcW w:w="1018" w:type="dxa"/>
            <w:tcBorders>
              <w:top w:val="single" w:sz="4" w:space="0" w:color="000000"/>
              <w:left w:val="single" w:sz="2" w:space="0" w:color="000000"/>
              <w:bottom w:val="single" w:sz="4" w:space="0" w:color="000000"/>
              <w:right w:val="single" w:sz="2" w:space="0" w:color="000000"/>
            </w:tcBorders>
            <w:hideMark/>
          </w:tcPr>
          <w:p w14:paraId="35035532" w14:textId="0F442523" w:rsidR="00074525" w:rsidRDefault="00074525" w:rsidP="00EA024E">
            <w:pPr>
              <w:pStyle w:val="Normal0"/>
              <w:jc w:val="center"/>
            </w:pPr>
            <w:r>
              <w:t>$</w:t>
            </w:r>
            <w:r w:rsidR="00EF101B">
              <w:t>1629.00</w:t>
            </w:r>
          </w:p>
        </w:tc>
        <w:tc>
          <w:tcPr>
            <w:tcW w:w="1080" w:type="dxa"/>
            <w:tcBorders>
              <w:top w:val="single" w:sz="4" w:space="0" w:color="000000"/>
              <w:left w:val="single" w:sz="2" w:space="0" w:color="000000"/>
              <w:bottom w:val="single" w:sz="4" w:space="0" w:color="000000"/>
              <w:right w:val="single" w:sz="2" w:space="0" w:color="000000"/>
            </w:tcBorders>
          </w:tcPr>
          <w:p w14:paraId="5BE83C4C" w14:textId="500A526C" w:rsidR="00074525" w:rsidRDefault="00074525" w:rsidP="00EA024E">
            <w:pPr>
              <w:pStyle w:val="Normal0"/>
              <w:jc w:val="center"/>
            </w:pPr>
            <w:r>
              <w:t>$</w:t>
            </w:r>
            <w:r w:rsidR="00EF101B">
              <w:t>1130.00</w:t>
            </w:r>
          </w:p>
        </w:tc>
        <w:tc>
          <w:tcPr>
            <w:tcW w:w="990" w:type="dxa"/>
            <w:tcBorders>
              <w:top w:val="single" w:sz="4" w:space="0" w:color="000000"/>
              <w:left w:val="single" w:sz="2" w:space="0" w:color="000000"/>
              <w:bottom w:val="single" w:sz="4" w:space="0" w:color="000000"/>
              <w:right w:val="single" w:sz="2" w:space="0" w:color="000000"/>
            </w:tcBorders>
          </w:tcPr>
          <w:p w14:paraId="775E2757" w14:textId="77777777" w:rsidR="00074525" w:rsidRDefault="00074525" w:rsidP="00EA024E">
            <w:pPr>
              <w:pStyle w:val="Normal0"/>
              <w:jc w:val="center"/>
            </w:pPr>
            <w:r>
              <w:t>11/13/25</w:t>
            </w:r>
          </w:p>
        </w:tc>
        <w:tc>
          <w:tcPr>
            <w:tcW w:w="990" w:type="dxa"/>
            <w:tcBorders>
              <w:top w:val="single" w:sz="4" w:space="0" w:color="000000"/>
              <w:left w:val="single" w:sz="2" w:space="0" w:color="000000"/>
              <w:bottom w:val="single" w:sz="4" w:space="0" w:color="000000"/>
              <w:right w:val="single" w:sz="2" w:space="0" w:color="000000"/>
            </w:tcBorders>
          </w:tcPr>
          <w:p w14:paraId="72183ED8" w14:textId="09CE217A" w:rsidR="00074525" w:rsidRDefault="00074525" w:rsidP="00EA024E">
            <w:pPr>
              <w:pStyle w:val="Normal0"/>
              <w:jc w:val="center"/>
            </w:pPr>
            <w:r>
              <w:t>12/1</w:t>
            </w:r>
            <w:r w:rsidR="00EF101B">
              <w:t>2</w:t>
            </w:r>
            <w:r>
              <w:t>/26</w:t>
            </w:r>
          </w:p>
        </w:tc>
      </w:tr>
    </w:tbl>
    <w:bookmarkEnd w:id="0"/>
    <w:p w14:paraId="75678187"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b/>
          <w:bCs/>
          <w:color w:val="000000"/>
          <w:sz w:val="27"/>
          <w:szCs w:val="27"/>
          <w:lang w:eastAsia="en-US"/>
        </w:rPr>
        <w:t>Disney Celebrates America Military Salute Ticket with Park Hopper® Option – Exchange Certificate</w:t>
      </w:r>
    </w:p>
    <w:p w14:paraId="1EE114BA"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b/>
          <w:bCs/>
          <w:color w:val="000000"/>
          <w:sz w:val="27"/>
          <w:szCs w:val="27"/>
          <w:lang w:eastAsia="en-US"/>
        </w:rPr>
        <w:t>Ordering period: November 11, 2025-December 12, 2026</w:t>
      </w:r>
    </w:p>
    <w:p w14:paraId="3BE4E0A3"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b/>
          <w:bCs/>
          <w:color w:val="000000"/>
          <w:sz w:val="27"/>
          <w:szCs w:val="27"/>
          <w:lang w:eastAsia="en-US"/>
        </w:rPr>
        <w:t>Valid for Arrivals: January 1, 2026-Mach 28, 2026; April 12, 2026-November 21, 2026; November 29, 2026-December 18, 2026</w:t>
      </w:r>
    </w:p>
    <w:p w14:paraId="568AA87A" w14:textId="77777777" w:rsidR="00EF101B" w:rsidRPr="00EF101B" w:rsidRDefault="00EF101B" w:rsidP="00EF101B">
      <w:pPr>
        <w:spacing w:before="100" w:beforeAutospacing="1" w:after="100" w:afterAutospacing="1"/>
        <w:rPr>
          <w:rFonts w:eastAsia="Times New Roman"/>
          <w:color w:val="000000"/>
          <w:sz w:val="27"/>
          <w:szCs w:val="27"/>
          <w:lang w:eastAsia="en-US"/>
        </w:rPr>
      </w:pPr>
    </w:p>
    <w:p w14:paraId="206E334E"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t xml:space="preserve">The Disney Celebrates America Military Salute Ticket with Park Hopper Option entitles the holder to admission during most times of the year to one or more of the following theme parks during the specified arrival window, with an advanced park reservation and subject to </w:t>
      </w:r>
      <w:proofErr w:type="spellStart"/>
      <w:r w:rsidRPr="00EF101B">
        <w:rPr>
          <w:rFonts w:eastAsia="Times New Roman"/>
          <w:color w:val="000000"/>
          <w:sz w:val="27"/>
          <w:szCs w:val="27"/>
          <w:lang w:eastAsia="en-US"/>
        </w:rPr>
        <w:t>blockout</w:t>
      </w:r>
      <w:proofErr w:type="spellEnd"/>
      <w:r w:rsidRPr="00EF101B">
        <w:rPr>
          <w:rFonts w:eastAsia="Times New Roman"/>
          <w:color w:val="000000"/>
          <w:sz w:val="27"/>
          <w:szCs w:val="27"/>
          <w:lang w:eastAsia="en-US"/>
        </w:rPr>
        <w:t xml:space="preserve"> dates:</w:t>
      </w:r>
      <w:r w:rsidRPr="00EF101B">
        <w:rPr>
          <w:rFonts w:eastAsia="Times New Roman"/>
          <w:color w:val="000000"/>
          <w:sz w:val="27"/>
          <w:szCs w:val="27"/>
          <w:lang w:eastAsia="en-US"/>
        </w:rPr>
        <w:br/>
        <w:t>Magic Kingdom Park</w:t>
      </w:r>
      <w:r w:rsidRPr="00EF101B">
        <w:rPr>
          <w:rFonts w:eastAsia="Times New Roman"/>
          <w:color w:val="000000"/>
          <w:sz w:val="27"/>
          <w:szCs w:val="27"/>
          <w:lang w:eastAsia="en-US"/>
        </w:rPr>
        <w:br/>
        <w:t>EPCOT</w:t>
      </w:r>
      <w:r w:rsidRPr="00EF101B">
        <w:rPr>
          <w:rFonts w:eastAsia="Times New Roman"/>
          <w:color w:val="000000"/>
          <w:sz w:val="27"/>
          <w:szCs w:val="27"/>
          <w:lang w:eastAsia="en-US"/>
        </w:rPr>
        <w:br/>
        <w:t>Disney’s Hollywood Studios</w:t>
      </w:r>
      <w:r w:rsidRPr="00EF101B">
        <w:rPr>
          <w:rFonts w:eastAsia="Times New Roman"/>
          <w:color w:val="000000"/>
          <w:sz w:val="27"/>
          <w:szCs w:val="27"/>
          <w:lang w:eastAsia="en-US"/>
        </w:rPr>
        <w:br/>
        <w:t>Disney’s Animal Kingdom Theme Park</w:t>
      </w:r>
    </w:p>
    <w:p w14:paraId="3EB2E8CA"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r>
      <w:r w:rsidRPr="00EF101B">
        <w:rPr>
          <w:rFonts w:eastAsia="Times New Roman"/>
          <w:b/>
          <w:bCs/>
          <w:color w:val="000000"/>
          <w:sz w:val="27"/>
          <w:szCs w:val="27"/>
          <w:lang w:eastAsia="en-US"/>
        </w:rPr>
        <w:t>Guests are required to make park reservations for this Ticket</w:t>
      </w:r>
      <w:r w:rsidRPr="00EF101B">
        <w:rPr>
          <w:rFonts w:eastAsia="Times New Roman"/>
          <w:color w:val="000000"/>
          <w:sz w:val="27"/>
          <w:szCs w:val="27"/>
          <w:lang w:eastAsia="en-US"/>
        </w:rPr>
        <w:t>. Reservations are subject to the availability of reservations allocated to this Ticket as determined by Disney, and park capacity. Learn more at https://disneyworld.disney.go.com/experience-updates/park-reservations/. Guests may hold up to five (5) theme park reservations at a time on a rolling basis.</w:t>
      </w:r>
    </w:p>
    <w:p w14:paraId="709962B9"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r>
      <w:proofErr w:type="gramStart"/>
      <w:r w:rsidRPr="00EF101B">
        <w:rPr>
          <w:rFonts w:eastAsia="Times New Roman"/>
          <w:b/>
          <w:bCs/>
          <w:color w:val="000000"/>
          <w:sz w:val="27"/>
          <w:szCs w:val="27"/>
          <w:lang w:eastAsia="en-US"/>
        </w:rPr>
        <w:t>Ticket</w:t>
      </w:r>
      <w:proofErr w:type="gramEnd"/>
      <w:r w:rsidRPr="00EF101B">
        <w:rPr>
          <w:rFonts w:eastAsia="Times New Roman"/>
          <w:b/>
          <w:bCs/>
          <w:color w:val="000000"/>
          <w:sz w:val="27"/>
          <w:szCs w:val="27"/>
          <w:lang w:eastAsia="en-US"/>
        </w:rPr>
        <w:t xml:space="preserve"> may not be used on the following </w:t>
      </w:r>
      <w:proofErr w:type="spellStart"/>
      <w:r w:rsidRPr="00EF101B">
        <w:rPr>
          <w:rFonts w:eastAsia="Times New Roman"/>
          <w:b/>
          <w:bCs/>
          <w:color w:val="000000"/>
          <w:sz w:val="27"/>
          <w:szCs w:val="27"/>
          <w:lang w:eastAsia="en-US"/>
        </w:rPr>
        <w:t>blockout</w:t>
      </w:r>
      <w:proofErr w:type="spellEnd"/>
      <w:r w:rsidRPr="00EF101B">
        <w:rPr>
          <w:rFonts w:eastAsia="Times New Roman"/>
          <w:b/>
          <w:bCs/>
          <w:color w:val="000000"/>
          <w:sz w:val="27"/>
          <w:szCs w:val="27"/>
          <w:lang w:eastAsia="en-US"/>
        </w:rPr>
        <w:t xml:space="preserve"> dates: March 29, </w:t>
      </w:r>
      <w:proofErr w:type="gramStart"/>
      <w:r w:rsidRPr="00EF101B">
        <w:rPr>
          <w:rFonts w:eastAsia="Times New Roman"/>
          <w:b/>
          <w:bCs/>
          <w:color w:val="000000"/>
          <w:sz w:val="27"/>
          <w:szCs w:val="27"/>
          <w:lang w:eastAsia="en-US"/>
        </w:rPr>
        <w:t>2026</w:t>
      </w:r>
      <w:proofErr w:type="gramEnd"/>
      <w:r w:rsidRPr="00EF101B">
        <w:rPr>
          <w:rFonts w:eastAsia="Times New Roman"/>
          <w:b/>
          <w:bCs/>
          <w:color w:val="000000"/>
          <w:sz w:val="27"/>
          <w:szCs w:val="27"/>
          <w:lang w:eastAsia="en-US"/>
        </w:rPr>
        <w:t xml:space="preserve"> through April 11, </w:t>
      </w:r>
      <w:proofErr w:type="gramStart"/>
      <w:r w:rsidRPr="00EF101B">
        <w:rPr>
          <w:rFonts w:eastAsia="Times New Roman"/>
          <w:b/>
          <w:bCs/>
          <w:color w:val="000000"/>
          <w:sz w:val="27"/>
          <w:szCs w:val="27"/>
          <w:lang w:eastAsia="en-US"/>
        </w:rPr>
        <w:t>2026</w:t>
      </w:r>
      <w:proofErr w:type="gramEnd"/>
      <w:r w:rsidRPr="00EF101B">
        <w:rPr>
          <w:rFonts w:eastAsia="Times New Roman"/>
          <w:b/>
          <w:bCs/>
          <w:color w:val="000000"/>
          <w:sz w:val="27"/>
          <w:szCs w:val="27"/>
          <w:lang w:eastAsia="en-US"/>
        </w:rPr>
        <w:t xml:space="preserve"> and November 22, </w:t>
      </w:r>
      <w:proofErr w:type="gramStart"/>
      <w:r w:rsidRPr="00EF101B">
        <w:rPr>
          <w:rFonts w:eastAsia="Times New Roman"/>
          <w:b/>
          <w:bCs/>
          <w:color w:val="000000"/>
          <w:sz w:val="27"/>
          <w:szCs w:val="27"/>
          <w:lang w:eastAsia="en-US"/>
        </w:rPr>
        <w:t>2026</w:t>
      </w:r>
      <w:proofErr w:type="gramEnd"/>
      <w:r w:rsidRPr="00EF101B">
        <w:rPr>
          <w:rFonts w:eastAsia="Times New Roman"/>
          <w:b/>
          <w:bCs/>
          <w:color w:val="000000"/>
          <w:sz w:val="27"/>
          <w:szCs w:val="27"/>
          <w:lang w:eastAsia="en-US"/>
        </w:rPr>
        <w:t xml:space="preserve"> through November 28, 2026.</w:t>
      </w:r>
    </w:p>
    <w:p w14:paraId="476D4F23"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r>
      <w:proofErr w:type="gramStart"/>
      <w:r w:rsidRPr="00EF101B">
        <w:rPr>
          <w:rFonts w:eastAsia="Times New Roman"/>
          <w:b/>
          <w:bCs/>
          <w:color w:val="000000"/>
          <w:sz w:val="27"/>
          <w:szCs w:val="27"/>
          <w:lang w:eastAsia="en-US"/>
        </w:rPr>
        <w:t>Ticket</w:t>
      </w:r>
      <w:proofErr w:type="gramEnd"/>
      <w:r w:rsidRPr="00EF101B">
        <w:rPr>
          <w:rFonts w:eastAsia="Times New Roman"/>
          <w:b/>
          <w:bCs/>
          <w:color w:val="000000"/>
          <w:sz w:val="27"/>
          <w:szCs w:val="27"/>
          <w:lang w:eastAsia="en-US"/>
        </w:rPr>
        <w:t xml:space="preserve"> expires and may not be used at all after December 18, 2026.</w:t>
      </w:r>
      <w:r w:rsidRPr="00EF101B">
        <w:rPr>
          <w:rFonts w:eastAsia="Times New Roman"/>
          <w:color w:val="000000"/>
          <w:sz w:val="27"/>
          <w:szCs w:val="27"/>
          <w:lang w:eastAsia="en-US"/>
        </w:rPr>
        <w:br/>
        <w:t>Parking is not included.</w:t>
      </w:r>
    </w:p>
    <w:p w14:paraId="4781DC56"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lastRenderedPageBreak/>
        <w:t xml:space="preserve">Tickets may be used only by the </w:t>
      </w:r>
      <w:proofErr w:type="gramStart"/>
      <w:r w:rsidRPr="00EF101B">
        <w:rPr>
          <w:rFonts w:eastAsia="Times New Roman"/>
          <w:color w:val="000000"/>
          <w:sz w:val="27"/>
          <w:szCs w:val="27"/>
          <w:lang w:eastAsia="en-US"/>
        </w:rPr>
        <w:t>persons</w:t>
      </w:r>
      <w:proofErr w:type="gramEnd"/>
      <w:r w:rsidRPr="00EF101B">
        <w:rPr>
          <w:rFonts w:eastAsia="Times New Roman"/>
          <w:color w:val="000000"/>
          <w:sz w:val="27"/>
          <w:szCs w:val="27"/>
          <w:lang w:eastAsia="en-US"/>
        </w:rPr>
        <w:t xml:space="preserve"> for whom they are purchased. Valid ID may be required for admission.</w:t>
      </w:r>
    </w:p>
    <w:tbl>
      <w:tblPr>
        <w:tblW w:w="10080"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1018"/>
        <w:gridCol w:w="1080"/>
        <w:gridCol w:w="990"/>
        <w:gridCol w:w="990"/>
      </w:tblGrid>
      <w:tr w:rsidR="00EF101B" w14:paraId="2D94C696" w14:textId="77777777" w:rsidTr="00EA024E">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9B588FC" w14:textId="77777777" w:rsidR="00EF101B" w:rsidRDefault="00EF101B" w:rsidP="00EA024E">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454CF97" w14:textId="77777777" w:rsidR="00EF101B" w:rsidRDefault="00EF101B" w:rsidP="00EA024E">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4AC957F" w14:textId="77777777" w:rsidR="00EF101B" w:rsidRDefault="00EF101B" w:rsidP="00EA024E">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EFE11C" w14:textId="77777777" w:rsidR="00EF101B" w:rsidRDefault="00EF101B" w:rsidP="00EA024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C9BBCF2" w14:textId="77777777" w:rsidR="00EF101B" w:rsidRDefault="00EF101B" w:rsidP="00EA024E">
            <w:pPr>
              <w:pStyle w:val="Normal0"/>
              <w:jc w:val="center"/>
            </w:pPr>
            <w:r>
              <w:rPr>
                <w:b/>
              </w:rPr>
              <w:t>Base Retail</w:t>
            </w:r>
          </w:p>
        </w:tc>
        <w:tc>
          <w:tcPr>
            <w:tcW w:w="1018" w:type="dxa"/>
            <w:tcBorders>
              <w:top w:val="single" w:sz="2" w:space="0" w:color="000000"/>
              <w:left w:val="single" w:sz="2" w:space="0" w:color="000000"/>
              <w:bottom w:val="single" w:sz="4" w:space="0" w:color="000000"/>
              <w:right w:val="single" w:sz="2" w:space="0" w:color="000000"/>
            </w:tcBorders>
            <w:vAlign w:val="center"/>
            <w:hideMark/>
          </w:tcPr>
          <w:p w14:paraId="7DAC7E94" w14:textId="77777777" w:rsidR="00EF101B" w:rsidRDefault="00EF101B" w:rsidP="00EA024E">
            <w:pPr>
              <w:pStyle w:val="Normal0"/>
              <w:jc w:val="center"/>
            </w:pPr>
            <w:r>
              <w:rPr>
                <w:b/>
              </w:rPr>
              <w:t>Gate Price w/Tax</w:t>
            </w:r>
          </w:p>
        </w:tc>
        <w:tc>
          <w:tcPr>
            <w:tcW w:w="1080" w:type="dxa"/>
            <w:tcBorders>
              <w:top w:val="single" w:sz="2" w:space="0" w:color="000000"/>
              <w:left w:val="single" w:sz="2" w:space="0" w:color="000000"/>
              <w:bottom w:val="single" w:sz="4" w:space="0" w:color="000000"/>
              <w:right w:val="single" w:sz="2" w:space="0" w:color="000000"/>
            </w:tcBorders>
          </w:tcPr>
          <w:p w14:paraId="5D80FEE8" w14:textId="77777777" w:rsidR="00EF101B" w:rsidRDefault="00EF101B" w:rsidP="00EA024E">
            <w:pPr>
              <w:pStyle w:val="Normal0"/>
              <w:jc w:val="center"/>
              <w:rPr>
                <w:b/>
              </w:rPr>
            </w:pPr>
          </w:p>
          <w:p w14:paraId="38BFEFF6" w14:textId="77777777" w:rsidR="00EF101B" w:rsidRDefault="00EF101B" w:rsidP="00EA024E">
            <w:pPr>
              <w:pStyle w:val="Normal0"/>
              <w:jc w:val="center"/>
              <w:rPr>
                <w:b/>
              </w:rPr>
            </w:pPr>
          </w:p>
          <w:p w14:paraId="36657680" w14:textId="77777777" w:rsidR="00EF101B" w:rsidRDefault="00EF101B" w:rsidP="00EA024E">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14:paraId="6D7FE6F0" w14:textId="77777777" w:rsidR="00EF101B" w:rsidRDefault="00EF101B" w:rsidP="00EA024E">
            <w:pPr>
              <w:pStyle w:val="Normal0"/>
              <w:jc w:val="center"/>
              <w:rPr>
                <w:b/>
              </w:rPr>
            </w:pPr>
          </w:p>
          <w:p w14:paraId="5ECB683E" w14:textId="77777777" w:rsidR="00EF101B" w:rsidRDefault="00EF101B" w:rsidP="00EA024E">
            <w:pPr>
              <w:pStyle w:val="Normal0"/>
              <w:jc w:val="center"/>
              <w:rPr>
                <w:b/>
              </w:rPr>
            </w:pPr>
          </w:p>
          <w:p w14:paraId="3C6AF175" w14:textId="77777777" w:rsidR="00EF101B" w:rsidRDefault="00EF101B" w:rsidP="00EA024E">
            <w:pPr>
              <w:pStyle w:val="Normal0"/>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14:paraId="6DBDF4A9" w14:textId="77777777" w:rsidR="00EF101B" w:rsidRDefault="00EF101B" w:rsidP="00EA024E">
            <w:pPr>
              <w:pStyle w:val="Normal0"/>
              <w:jc w:val="center"/>
              <w:rPr>
                <w:b/>
              </w:rPr>
            </w:pPr>
          </w:p>
          <w:p w14:paraId="2B5FEB76" w14:textId="77777777" w:rsidR="00EF101B" w:rsidRDefault="00EF101B" w:rsidP="00EA024E">
            <w:pPr>
              <w:pStyle w:val="Normal0"/>
              <w:jc w:val="center"/>
              <w:rPr>
                <w:b/>
              </w:rPr>
            </w:pPr>
          </w:p>
          <w:p w14:paraId="19D8CF48" w14:textId="77777777" w:rsidR="00EF101B" w:rsidRDefault="00EF101B" w:rsidP="00EA024E">
            <w:pPr>
              <w:pStyle w:val="Normal0"/>
              <w:jc w:val="center"/>
              <w:rPr>
                <w:b/>
              </w:rPr>
            </w:pPr>
            <w:r>
              <w:rPr>
                <w:b/>
              </w:rPr>
              <w:t>End Date</w:t>
            </w:r>
          </w:p>
        </w:tc>
      </w:tr>
      <w:tr w:rsidR="00EF101B" w14:paraId="7A487298" w14:textId="77777777" w:rsidTr="00EA024E">
        <w:tc>
          <w:tcPr>
            <w:tcW w:w="1170" w:type="dxa"/>
            <w:tcBorders>
              <w:top w:val="single" w:sz="4" w:space="0" w:color="000000"/>
              <w:left w:val="single" w:sz="2" w:space="0" w:color="000000"/>
              <w:bottom w:val="single" w:sz="4" w:space="0" w:color="000000"/>
              <w:right w:val="nil"/>
            </w:tcBorders>
            <w:hideMark/>
          </w:tcPr>
          <w:p w14:paraId="3F9342A2" w14:textId="4FDABA36" w:rsidR="00EF101B" w:rsidRDefault="00EF101B" w:rsidP="00EA024E">
            <w:r>
              <w:t>260224</w:t>
            </w:r>
            <w:r>
              <w:t>6</w:t>
            </w:r>
            <w:r>
              <w:t>V</w:t>
            </w:r>
          </w:p>
          <w:p w14:paraId="0F700809" w14:textId="77777777" w:rsidR="00EF101B" w:rsidRDefault="00EF101B" w:rsidP="00EA024E"/>
        </w:tc>
        <w:tc>
          <w:tcPr>
            <w:tcW w:w="1350" w:type="dxa"/>
            <w:tcBorders>
              <w:top w:val="single" w:sz="4" w:space="0" w:color="000000"/>
              <w:left w:val="single" w:sz="2" w:space="0" w:color="000000"/>
              <w:bottom w:val="single" w:sz="4" w:space="0" w:color="000000"/>
              <w:right w:val="nil"/>
            </w:tcBorders>
            <w:hideMark/>
          </w:tcPr>
          <w:p w14:paraId="57F10A2C" w14:textId="15267FF0" w:rsidR="00EF101B" w:rsidRDefault="00EF101B" w:rsidP="00EA024E">
            <w:pPr>
              <w:pStyle w:val="Normal0"/>
            </w:pPr>
            <w:r>
              <w:t>WDW AMER MIL HOP</w:t>
            </w:r>
            <w:r>
              <w:t>P</w:t>
            </w:r>
          </w:p>
        </w:tc>
        <w:tc>
          <w:tcPr>
            <w:tcW w:w="1530" w:type="dxa"/>
            <w:tcBorders>
              <w:top w:val="single" w:sz="4" w:space="0" w:color="000000"/>
              <w:left w:val="single" w:sz="2" w:space="0" w:color="000000"/>
              <w:bottom w:val="single" w:sz="4" w:space="0" w:color="000000"/>
              <w:right w:val="single" w:sz="2" w:space="0" w:color="000000"/>
            </w:tcBorders>
            <w:hideMark/>
          </w:tcPr>
          <w:p w14:paraId="55203012" w14:textId="7E7CB3DF" w:rsidR="00EF101B" w:rsidRDefault="00EF101B" w:rsidP="00EA024E">
            <w:pPr>
              <w:pStyle w:val="Normal0"/>
              <w:jc w:val="center"/>
            </w:pPr>
            <w:r>
              <w:t>WDMP00</w:t>
            </w:r>
            <w:r>
              <w:t>P</w:t>
            </w:r>
            <w:r>
              <w:t>A</w:t>
            </w:r>
          </w:p>
        </w:tc>
        <w:tc>
          <w:tcPr>
            <w:tcW w:w="962" w:type="dxa"/>
            <w:tcBorders>
              <w:top w:val="single" w:sz="4" w:space="0" w:color="000000"/>
              <w:left w:val="single" w:sz="2" w:space="0" w:color="000000"/>
              <w:bottom w:val="single" w:sz="4" w:space="0" w:color="000000"/>
              <w:right w:val="nil"/>
            </w:tcBorders>
            <w:hideMark/>
          </w:tcPr>
          <w:p w14:paraId="4EE10691" w14:textId="6D5C1D6B" w:rsidR="00EF101B" w:rsidRDefault="00EF101B" w:rsidP="00EA024E">
            <w:pPr>
              <w:pStyle w:val="Normal0"/>
              <w:jc w:val="center"/>
            </w:pPr>
            <w:r>
              <w:t>$</w:t>
            </w:r>
            <w:r>
              <w:t>478.10</w:t>
            </w:r>
          </w:p>
        </w:tc>
        <w:tc>
          <w:tcPr>
            <w:tcW w:w="990" w:type="dxa"/>
            <w:tcBorders>
              <w:top w:val="single" w:sz="4" w:space="0" w:color="000000"/>
              <w:left w:val="single" w:sz="2" w:space="0" w:color="000000"/>
              <w:bottom w:val="single" w:sz="4" w:space="0" w:color="000000"/>
              <w:right w:val="nil"/>
            </w:tcBorders>
            <w:hideMark/>
          </w:tcPr>
          <w:p w14:paraId="29C5D553" w14:textId="0D762425" w:rsidR="00EF101B" w:rsidRDefault="00EF101B" w:rsidP="00EA024E">
            <w:pPr>
              <w:pStyle w:val="Normal0"/>
              <w:jc w:val="center"/>
            </w:pPr>
            <w:r>
              <w:t>$</w:t>
            </w:r>
            <w:r>
              <w:t>529.00</w:t>
            </w:r>
          </w:p>
        </w:tc>
        <w:tc>
          <w:tcPr>
            <w:tcW w:w="1018" w:type="dxa"/>
            <w:tcBorders>
              <w:top w:val="single" w:sz="4" w:space="0" w:color="000000"/>
              <w:left w:val="single" w:sz="2" w:space="0" w:color="000000"/>
              <w:bottom w:val="single" w:sz="4" w:space="0" w:color="000000"/>
              <w:right w:val="single" w:sz="2" w:space="0" w:color="000000"/>
            </w:tcBorders>
            <w:hideMark/>
          </w:tcPr>
          <w:p w14:paraId="2595932B" w14:textId="4A3B8B7C" w:rsidR="00EF101B" w:rsidRDefault="00EF101B" w:rsidP="00EA024E">
            <w:pPr>
              <w:pStyle w:val="Normal0"/>
              <w:jc w:val="center"/>
            </w:pPr>
            <w:r>
              <w:t>$16</w:t>
            </w:r>
            <w:r>
              <w:t>5</w:t>
            </w:r>
            <w:r>
              <w:t>9.00</w:t>
            </w:r>
          </w:p>
        </w:tc>
        <w:tc>
          <w:tcPr>
            <w:tcW w:w="1080" w:type="dxa"/>
            <w:tcBorders>
              <w:top w:val="single" w:sz="4" w:space="0" w:color="000000"/>
              <w:left w:val="single" w:sz="2" w:space="0" w:color="000000"/>
              <w:bottom w:val="single" w:sz="4" w:space="0" w:color="000000"/>
              <w:right w:val="single" w:sz="2" w:space="0" w:color="000000"/>
            </w:tcBorders>
          </w:tcPr>
          <w:p w14:paraId="763B8D11" w14:textId="77777777" w:rsidR="00EF101B" w:rsidRDefault="00EF101B" w:rsidP="00EA024E">
            <w:pPr>
              <w:pStyle w:val="Normal0"/>
              <w:jc w:val="center"/>
            </w:pPr>
            <w:r>
              <w:t>$1130.00</w:t>
            </w:r>
          </w:p>
        </w:tc>
        <w:tc>
          <w:tcPr>
            <w:tcW w:w="990" w:type="dxa"/>
            <w:tcBorders>
              <w:top w:val="single" w:sz="4" w:space="0" w:color="000000"/>
              <w:left w:val="single" w:sz="2" w:space="0" w:color="000000"/>
              <w:bottom w:val="single" w:sz="4" w:space="0" w:color="000000"/>
              <w:right w:val="single" w:sz="2" w:space="0" w:color="000000"/>
            </w:tcBorders>
          </w:tcPr>
          <w:p w14:paraId="659FCB12" w14:textId="77777777" w:rsidR="00EF101B" w:rsidRDefault="00EF101B" w:rsidP="00EA024E">
            <w:pPr>
              <w:pStyle w:val="Normal0"/>
              <w:jc w:val="center"/>
            </w:pPr>
            <w:r>
              <w:t>11/13/25</w:t>
            </w:r>
          </w:p>
        </w:tc>
        <w:tc>
          <w:tcPr>
            <w:tcW w:w="990" w:type="dxa"/>
            <w:tcBorders>
              <w:top w:val="single" w:sz="4" w:space="0" w:color="000000"/>
              <w:left w:val="single" w:sz="2" w:space="0" w:color="000000"/>
              <w:bottom w:val="single" w:sz="4" w:space="0" w:color="000000"/>
              <w:right w:val="single" w:sz="2" w:space="0" w:color="000000"/>
            </w:tcBorders>
          </w:tcPr>
          <w:p w14:paraId="3E3E6228" w14:textId="77777777" w:rsidR="00EF101B" w:rsidRDefault="00EF101B" w:rsidP="00EA024E">
            <w:pPr>
              <w:pStyle w:val="Normal0"/>
              <w:jc w:val="center"/>
            </w:pPr>
            <w:r>
              <w:t>12/12/26</w:t>
            </w:r>
          </w:p>
        </w:tc>
      </w:tr>
    </w:tbl>
    <w:p w14:paraId="5F4F003F"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b/>
          <w:bCs/>
          <w:color w:val="000000"/>
          <w:sz w:val="27"/>
          <w:szCs w:val="27"/>
          <w:lang w:eastAsia="en-US"/>
        </w:rPr>
        <w:t>Disney Celebrates America Military Salute Ticket with Park Hopper® Plus Option – Exchange Certificate</w:t>
      </w:r>
    </w:p>
    <w:p w14:paraId="74C96519"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b/>
          <w:bCs/>
          <w:color w:val="000000"/>
          <w:sz w:val="27"/>
          <w:szCs w:val="27"/>
          <w:lang w:eastAsia="en-US"/>
        </w:rPr>
        <w:t>Ordering period: November 11, 2025-December 12, 2026</w:t>
      </w:r>
    </w:p>
    <w:p w14:paraId="6D3865B8" w14:textId="1B5E6CAD"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b/>
          <w:bCs/>
          <w:color w:val="000000"/>
          <w:sz w:val="27"/>
          <w:szCs w:val="27"/>
          <w:lang w:eastAsia="en-US"/>
        </w:rPr>
        <w:t>Valid for Arrivals: January 1, 2026-Ma</w:t>
      </w:r>
      <w:r>
        <w:rPr>
          <w:rFonts w:eastAsia="Times New Roman"/>
          <w:b/>
          <w:bCs/>
          <w:color w:val="000000"/>
          <w:sz w:val="27"/>
          <w:szCs w:val="27"/>
          <w:lang w:eastAsia="en-US"/>
        </w:rPr>
        <w:t>r</w:t>
      </w:r>
      <w:r w:rsidRPr="00EF101B">
        <w:rPr>
          <w:rFonts w:eastAsia="Times New Roman"/>
          <w:b/>
          <w:bCs/>
          <w:color w:val="000000"/>
          <w:sz w:val="27"/>
          <w:szCs w:val="27"/>
          <w:lang w:eastAsia="en-US"/>
        </w:rPr>
        <w:t>ch 28, 2026; April 12, 2026-November 21, 2026; November 29, 2026-December 18, 2026</w:t>
      </w:r>
    </w:p>
    <w:p w14:paraId="27A32494" w14:textId="77777777" w:rsidR="00EF101B" w:rsidRPr="00EF101B" w:rsidRDefault="00EF101B" w:rsidP="00EF101B">
      <w:pPr>
        <w:spacing w:before="100" w:beforeAutospacing="1" w:after="100" w:afterAutospacing="1"/>
        <w:rPr>
          <w:rFonts w:eastAsia="Times New Roman"/>
          <w:color w:val="000000"/>
          <w:sz w:val="27"/>
          <w:szCs w:val="27"/>
          <w:lang w:eastAsia="en-US"/>
        </w:rPr>
      </w:pPr>
    </w:p>
    <w:p w14:paraId="38BF086C"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t xml:space="preserve">The Disney Celebrates America Military Salute Ticket with Park Hopper Plus Option entitles the holder to admission during most times of the year to one or more of the following theme parks during the specified arrival window, with an advanced park reservation and subject to </w:t>
      </w:r>
      <w:proofErr w:type="spellStart"/>
      <w:r w:rsidRPr="00EF101B">
        <w:rPr>
          <w:rFonts w:eastAsia="Times New Roman"/>
          <w:color w:val="000000"/>
          <w:sz w:val="27"/>
          <w:szCs w:val="27"/>
          <w:lang w:eastAsia="en-US"/>
        </w:rPr>
        <w:t>blockout</w:t>
      </w:r>
      <w:proofErr w:type="spellEnd"/>
      <w:r w:rsidRPr="00EF101B">
        <w:rPr>
          <w:rFonts w:eastAsia="Times New Roman"/>
          <w:color w:val="000000"/>
          <w:sz w:val="27"/>
          <w:szCs w:val="27"/>
          <w:lang w:eastAsia="en-US"/>
        </w:rPr>
        <w:t xml:space="preserve"> dates:</w:t>
      </w:r>
      <w:r w:rsidRPr="00EF101B">
        <w:rPr>
          <w:rFonts w:eastAsia="Times New Roman"/>
          <w:color w:val="000000"/>
          <w:sz w:val="27"/>
          <w:szCs w:val="27"/>
          <w:lang w:eastAsia="en-US"/>
        </w:rPr>
        <w:br/>
        <w:t>Magic Kingdom Park</w:t>
      </w:r>
      <w:r w:rsidRPr="00EF101B">
        <w:rPr>
          <w:rFonts w:eastAsia="Times New Roman"/>
          <w:color w:val="000000"/>
          <w:sz w:val="27"/>
          <w:szCs w:val="27"/>
          <w:lang w:eastAsia="en-US"/>
        </w:rPr>
        <w:br/>
        <w:t>EPCOT</w:t>
      </w:r>
      <w:r w:rsidRPr="00EF101B">
        <w:rPr>
          <w:rFonts w:eastAsia="Times New Roman"/>
          <w:color w:val="000000"/>
          <w:sz w:val="27"/>
          <w:szCs w:val="27"/>
          <w:lang w:eastAsia="en-US"/>
        </w:rPr>
        <w:br/>
        <w:t>Disney’s Hollywood Studios</w:t>
      </w:r>
      <w:r w:rsidRPr="00EF101B">
        <w:rPr>
          <w:rFonts w:eastAsia="Times New Roman"/>
          <w:color w:val="000000"/>
          <w:sz w:val="27"/>
          <w:szCs w:val="27"/>
          <w:lang w:eastAsia="en-US"/>
        </w:rPr>
        <w:br/>
        <w:t>Disney’s Animal Kingdom Theme Park</w:t>
      </w:r>
    </w:p>
    <w:p w14:paraId="13B2FC17"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r>
      <w:r w:rsidRPr="00EF101B">
        <w:rPr>
          <w:rFonts w:eastAsia="Times New Roman"/>
          <w:b/>
          <w:bCs/>
          <w:color w:val="000000"/>
          <w:sz w:val="27"/>
          <w:szCs w:val="27"/>
          <w:lang w:eastAsia="en-US"/>
        </w:rPr>
        <w:t>Guests are required to make park reservations for this Ticket.</w:t>
      </w:r>
      <w:r w:rsidRPr="00EF101B">
        <w:rPr>
          <w:rFonts w:eastAsia="Times New Roman"/>
          <w:color w:val="000000"/>
          <w:sz w:val="27"/>
          <w:szCs w:val="27"/>
          <w:lang w:eastAsia="en-US"/>
        </w:rPr>
        <w:t> Reservations are subject to the availability of reservations allocated to this Ticket as determined by Disney, and park capacity. Learn more at https://disneyworld.disney.go.com/experience-updates/park-reservations/. Guests may hold up to five (5) theme park reservations at a time on a rolling basis.</w:t>
      </w:r>
    </w:p>
    <w:p w14:paraId="547DC490"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t>Choose one of the following for each Plus visit:</w:t>
      </w:r>
      <w:r w:rsidRPr="00EF101B">
        <w:rPr>
          <w:rFonts w:eastAsia="Times New Roman"/>
          <w:color w:val="000000"/>
          <w:sz w:val="27"/>
          <w:szCs w:val="27"/>
          <w:lang w:eastAsia="en-US"/>
        </w:rPr>
        <w:br/>
        <w:t>•</w:t>
      </w:r>
      <w:r w:rsidRPr="00EF101B">
        <w:rPr>
          <w:rFonts w:eastAsia="Times New Roman"/>
          <w:color w:val="000000"/>
          <w:sz w:val="27"/>
          <w:szCs w:val="27"/>
          <w:lang w:eastAsia="en-US"/>
        </w:rPr>
        <w:br/>
        <w:t>One (1) visit to Disney's Blizzard Beach Water Park OR one (1) visit to Disney's Typhoon Lagoon Water Park (whichever is open)</w:t>
      </w:r>
      <w:r w:rsidRPr="00EF101B">
        <w:rPr>
          <w:rFonts w:eastAsia="Times New Roman"/>
          <w:color w:val="000000"/>
          <w:sz w:val="27"/>
          <w:szCs w:val="27"/>
          <w:lang w:eastAsia="en-US"/>
        </w:rPr>
        <w:br/>
      </w:r>
      <w:r w:rsidRPr="00EF101B">
        <w:rPr>
          <w:rFonts w:eastAsia="Times New Roman"/>
          <w:color w:val="000000"/>
          <w:sz w:val="27"/>
          <w:szCs w:val="27"/>
          <w:lang w:eastAsia="en-US"/>
        </w:rPr>
        <w:lastRenderedPageBreak/>
        <w:t>•</w:t>
      </w:r>
      <w:r w:rsidRPr="00EF101B">
        <w:rPr>
          <w:rFonts w:eastAsia="Times New Roman"/>
          <w:color w:val="000000"/>
          <w:sz w:val="27"/>
          <w:szCs w:val="27"/>
          <w:lang w:eastAsia="en-US"/>
        </w:rPr>
        <w:br/>
        <w:t>One (1) round of golf at Disney's Oak Trail Golf Course – greens fee only (tee time reservations are required and subject to availability)</w:t>
      </w:r>
      <w:r w:rsidRPr="00EF101B">
        <w:rPr>
          <w:rFonts w:eastAsia="Times New Roman"/>
          <w:color w:val="000000"/>
          <w:sz w:val="27"/>
          <w:szCs w:val="27"/>
          <w:lang w:eastAsia="en-US"/>
        </w:rPr>
        <w:br/>
        <w:t>•</w:t>
      </w:r>
      <w:r w:rsidRPr="00EF101B">
        <w:rPr>
          <w:rFonts w:eastAsia="Times New Roman"/>
          <w:color w:val="000000"/>
          <w:sz w:val="27"/>
          <w:szCs w:val="27"/>
          <w:lang w:eastAsia="en-US"/>
        </w:rPr>
        <w:br/>
        <w:t xml:space="preserve">One (1) round of </w:t>
      </w:r>
      <w:proofErr w:type="spellStart"/>
      <w:r w:rsidRPr="00EF101B">
        <w:rPr>
          <w:rFonts w:eastAsia="Times New Roman"/>
          <w:color w:val="000000"/>
          <w:sz w:val="27"/>
          <w:szCs w:val="27"/>
          <w:lang w:eastAsia="en-US"/>
        </w:rPr>
        <w:t>FootGolf</w:t>
      </w:r>
      <w:proofErr w:type="spellEnd"/>
      <w:r w:rsidRPr="00EF101B">
        <w:rPr>
          <w:rFonts w:eastAsia="Times New Roman"/>
          <w:color w:val="000000"/>
          <w:sz w:val="27"/>
          <w:szCs w:val="27"/>
          <w:lang w:eastAsia="en-US"/>
        </w:rPr>
        <w:t xml:space="preserve"> at Disney's Oak Trail Golf Course – available every Wednesday, Saturday, and Sunday after 2:30 PM, subject to availability</w:t>
      </w:r>
      <w:r w:rsidRPr="00EF101B">
        <w:rPr>
          <w:rFonts w:eastAsia="Times New Roman"/>
          <w:color w:val="000000"/>
          <w:sz w:val="27"/>
          <w:szCs w:val="27"/>
          <w:lang w:eastAsia="en-US"/>
        </w:rPr>
        <w:br/>
        <w:t>•</w:t>
      </w:r>
      <w:r w:rsidRPr="00EF101B">
        <w:rPr>
          <w:rFonts w:eastAsia="Times New Roman"/>
          <w:color w:val="000000"/>
          <w:sz w:val="27"/>
          <w:szCs w:val="27"/>
          <w:lang w:eastAsia="en-US"/>
        </w:rPr>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EF101B">
        <w:rPr>
          <w:rFonts w:eastAsia="Times New Roman"/>
          <w:color w:val="000000"/>
          <w:sz w:val="27"/>
          <w:szCs w:val="27"/>
          <w:lang w:eastAsia="en-US"/>
        </w:rPr>
        <w:br/>
        <w:t>•</w:t>
      </w:r>
      <w:r w:rsidRPr="00EF101B">
        <w:rPr>
          <w:rFonts w:eastAsia="Times New Roman"/>
          <w:color w:val="000000"/>
          <w:sz w:val="27"/>
          <w:szCs w:val="27"/>
          <w:lang w:eastAsia="en-US"/>
        </w:rPr>
        <w:b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r w:rsidRPr="00EF101B">
        <w:rPr>
          <w:rFonts w:eastAsia="Times New Roman"/>
          <w:color w:val="000000"/>
          <w:sz w:val="27"/>
          <w:szCs w:val="27"/>
          <w:lang w:eastAsia="en-US"/>
        </w:rPr>
        <w:br/>
        <w:t>•</w:t>
      </w:r>
      <w:r w:rsidRPr="00EF101B">
        <w:rPr>
          <w:rFonts w:eastAsia="Times New Roman"/>
          <w:color w:val="000000"/>
          <w:sz w:val="27"/>
          <w:szCs w:val="27"/>
          <w:lang w:eastAsia="en-US"/>
        </w:rPr>
        <w:br/>
        <w:t>One (1) visit to ESPN Wide World of Sports Complex (valid only on event days; some events require an additional admission charge.)</w:t>
      </w:r>
    </w:p>
    <w:p w14:paraId="77EAA9B7"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r>
      <w:proofErr w:type="gramStart"/>
      <w:r w:rsidRPr="00EF101B">
        <w:rPr>
          <w:rFonts w:eastAsia="Times New Roman"/>
          <w:b/>
          <w:bCs/>
          <w:color w:val="000000"/>
          <w:sz w:val="27"/>
          <w:szCs w:val="27"/>
          <w:lang w:eastAsia="en-US"/>
        </w:rPr>
        <w:t>Ticket</w:t>
      </w:r>
      <w:proofErr w:type="gramEnd"/>
      <w:r w:rsidRPr="00EF101B">
        <w:rPr>
          <w:rFonts w:eastAsia="Times New Roman"/>
          <w:b/>
          <w:bCs/>
          <w:color w:val="000000"/>
          <w:sz w:val="27"/>
          <w:szCs w:val="27"/>
          <w:lang w:eastAsia="en-US"/>
        </w:rPr>
        <w:t xml:space="preserve"> may not be used on the following </w:t>
      </w:r>
      <w:proofErr w:type="spellStart"/>
      <w:r w:rsidRPr="00EF101B">
        <w:rPr>
          <w:rFonts w:eastAsia="Times New Roman"/>
          <w:b/>
          <w:bCs/>
          <w:color w:val="000000"/>
          <w:sz w:val="27"/>
          <w:szCs w:val="27"/>
          <w:lang w:eastAsia="en-US"/>
        </w:rPr>
        <w:t>blockout</w:t>
      </w:r>
      <w:proofErr w:type="spellEnd"/>
      <w:r w:rsidRPr="00EF101B">
        <w:rPr>
          <w:rFonts w:eastAsia="Times New Roman"/>
          <w:b/>
          <w:bCs/>
          <w:color w:val="000000"/>
          <w:sz w:val="27"/>
          <w:szCs w:val="27"/>
          <w:lang w:eastAsia="en-US"/>
        </w:rPr>
        <w:t xml:space="preserve"> dates: March 29, </w:t>
      </w:r>
      <w:proofErr w:type="gramStart"/>
      <w:r w:rsidRPr="00EF101B">
        <w:rPr>
          <w:rFonts w:eastAsia="Times New Roman"/>
          <w:b/>
          <w:bCs/>
          <w:color w:val="000000"/>
          <w:sz w:val="27"/>
          <w:szCs w:val="27"/>
          <w:lang w:eastAsia="en-US"/>
        </w:rPr>
        <w:t>2026</w:t>
      </w:r>
      <w:proofErr w:type="gramEnd"/>
      <w:r w:rsidRPr="00EF101B">
        <w:rPr>
          <w:rFonts w:eastAsia="Times New Roman"/>
          <w:b/>
          <w:bCs/>
          <w:color w:val="000000"/>
          <w:sz w:val="27"/>
          <w:szCs w:val="27"/>
          <w:lang w:eastAsia="en-US"/>
        </w:rPr>
        <w:t xml:space="preserve"> through April 11, </w:t>
      </w:r>
      <w:proofErr w:type="gramStart"/>
      <w:r w:rsidRPr="00EF101B">
        <w:rPr>
          <w:rFonts w:eastAsia="Times New Roman"/>
          <w:b/>
          <w:bCs/>
          <w:color w:val="000000"/>
          <w:sz w:val="27"/>
          <w:szCs w:val="27"/>
          <w:lang w:eastAsia="en-US"/>
        </w:rPr>
        <w:t>2026</w:t>
      </w:r>
      <w:proofErr w:type="gramEnd"/>
      <w:r w:rsidRPr="00EF101B">
        <w:rPr>
          <w:rFonts w:eastAsia="Times New Roman"/>
          <w:b/>
          <w:bCs/>
          <w:color w:val="000000"/>
          <w:sz w:val="27"/>
          <w:szCs w:val="27"/>
          <w:lang w:eastAsia="en-US"/>
        </w:rPr>
        <w:t xml:space="preserve"> and November 22, </w:t>
      </w:r>
      <w:proofErr w:type="gramStart"/>
      <w:r w:rsidRPr="00EF101B">
        <w:rPr>
          <w:rFonts w:eastAsia="Times New Roman"/>
          <w:b/>
          <w:bCs/>
          <w:color w:val="000000"/>
          <w:sz w:val="27"/>
          <w:szCs w:val="27"/>
          <w:lang w:eastAsia="en-US"/>
        </w:rPr>
        <w:t>2026</w:t>
      </w:r>
      <w:proofErr w:type="gramEnd"/>
      <w:r w:rsidRPr="00EF101B">
        <w:rPr>
          <w:rFonts w:eastAsia="Times New Roman"/>
          <w:b/>
          <w:bCs/>
          <w:color w:val="000000"/>
          <w:sz w:val="27"/>
          <w:szCs w:val="27"/>
          <w:lang w:eastAsia="en-US"/>
        </w:rPr>
        <w:t xml:space="preserve"> through November 28, 2026.</w:t>
      </w:r>
    </w:p>
    <w:p w14:paraId="007DD6C8"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br/>
      </w:r>
      <w:proofErr w:type="gramStart"/>
      <w:r w:rsidRPr="00EF101B">
        <w:rPr>
          <w:rFonts w:eastAsia="Times New Roman"/>
          <w:b/>
          <w:bCs/>
          <w:color w:val="000000"/>
          <w:sz w:val="27"/>
          <w:szCs w:val="27"/>
          <w:lang w:eastAsia="en-US"/>
        </w:rPr>
        <w:t>Ticket</w:t>
      </w:r>
      <w:proofErr w:type="gramEnd"/>
      <w:r w:rsidRPr="00EF101B">
        <w:rPr>
          <w:rFonts w:eastAsia="Times New Roman"/>
          <w:b/>
          <w:bCs/>
          <w:color w:val="000000"/>
          <w:sz w:val="27"/>
          <w:szCs w:val="27"/>
          <w:lang w:eastAsia="en-US"/>
        </w:rPr>
        <w:t xml:space="preserve"> expires and may not be used at all after December 18, 2026.</w:t>
      </w:r>
      <w:r w:rsidRPr="00EF101B">
        <w:rPr>
          <w:rFonts w:eastAsia="Times New Roman"/>
          <w:color w:val="000000"/>
          <w:sz w:val="27"/>
          <w:szCs w:val="27"/>
          <w:lang w:eastAsia="en-US"/>
        </w:rPr>
        <w:br/>
        <w:t>Parking is not included.</w:t>
      </w:r>
    </w:p>
    <w:p w14:paraId="76A56F86" w14:textId="77777777" w:rsidR="00EF101B" w:rsidRPr="00EF101B" w:rsidRDefault="00EF101B" w:rsidP="00EF101B">
      <w:pPr>
        <w:spacing w:before="100" w:beforeAutospacing="1" w:after="100" w:afterAutospacing="1"/>
        <w:rPr>
          <w:rFonts w:eastAsia="Times New Roman"/>
          <w:color w:val="000000"/>
          <w:sz w:val="27"/>
          <w:szCs w:val="27"/>
          <w:lang w:eastAsia="en-US"/>
        </w:rPr>
      </w:pPr>
      <w:r w:rsidRPr="00EF101B">
        <w:rPr>
          <w:rFonts w:eastAsia="Times New Roman"/>
          <w:color w:val="000000"/>
          <w:sz w:val="27"/>
          <w:szCs w:val="27"/>
          <w:lang w:eastAsia="en-US"/>
        </w:rPr>
        <w:t xml:space="preserve">Tickets may be used only by the </w:t>
      </w:r>
      <w:proofErr w:type="gramStart"/>
      <w:r w:rsidRPr="00EF101B">
        <w:rPr>
          <w:rFonts w:eastAsia="Times New Roman"/>
          <w:color w:val="000000"/>
          <w:sz w:val="27"/>
          <w:szCs w:val="27"/>
          <w:lang w:eastAsia="en-US"/>
        </w:rPr>
        <w:t>persons</w:t>
      </w:r>
      <w:proofErr w:type="gramEnd"/>
      <w:r w:rsidRPr="00EF101B">
        <w:rPr>
          <w:rFonts w:eastAsia="Times New Roman"/>
          <w:color w:val="000000"/>
          <w:sz w:val="27"/>
          <w:szCs w:val="27"/>
          <w:lang w:eastAsia="en-US"/>
        </w:rPr>
        <w:t xml:space="preserve"> for whom they are purchased. Valid ID may be required for admission.</w:t>
      </w:r>
    </w:p>
    <w:p w14:paraId="41A99268" w14:textId="77777777"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14:paraId="216267CA"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57347936" w14:textId="77777777" w:rsidR="006A5AE1" w:rsidRDefault="006A5AE1" w:rsidP="006A5AE1">
      <w:pPr>
        <w:shd w:val="clear" w:color="auto" w:fill="FFFFFF"/>
        <w:rPr>
          <w:b/>
          <w:bCs/>
          <w:color w:val="222222"/>
        </w:rPr>
      </w:pPr>
      <w:r>
        <w:rPr>
          <w:b/>
          <w:bCs/>
          <w:color w:val="222222"/>
        </w:rPr>
        <w:t>====================================</w:t>
      </w:r>
    </w:p>
    <w:p w14:paraId="131AFBBD" w14:textId="77777777" w:rsidR="006A5AE1" w:rsidRDefault="006A5AE1" w:rsidP="006A5AE1">
      <w:pPr>
        <w:shd w:val="clear" w:color="auto" w:fill="FFFFFF"/>
        <w:rPr>
          <w:color w:val="222222"/>
        </w:rPr>
      </w:pPr>
      <w:r>
        <w:rPr>
          <w:color w:val="222222"/>
        </w:rPr>
        <w:t>Pricing subject to change at vendors request.</w:t>
      </w:r>
    </w:p>
    <w:p w14:paraId="0D384373" w14:textId="77777777" w:rsidR="006A5AE1" w:rsidRDefault="006A5AE1" w:rsidP="006A5AE1">
      <w:pPr>
        <w:shd w:val="clear" w:color="auto" w:fill="FFFFFF"/>
        <w:rPr>
          <w:b/>
          <w:bCs/>
          <w:color w:val="222222"/>
        </w:rPr>
      </w:pPr>
      <w:r>
        <w:rPr>
          <w:b/>
          <w:bCs/>
          <w:color w:val="222222"/>
        </w:rPr>
        <w:t>====================================</w:t>
      </w:r>
    </w:p>
    <w:p w14:paraId="428058B0"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0D71D78"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7927403" w14:textId="77777777" w:rsidR="006A5AE1" w:rsidRDefault="006A5AE1" w:rsidP="006A5AE1">
      <w:pPr>
        <w:shd w:val="clear" w:color="auto" w:fill="FFFFFF"/>
        <w:rPr>
          <w:color w:val="222222"/>
        </w:rPr>
      </w:pPr>
      <w:r>
        <w:rPr>
          <w:color w:val="222222"/>
        </w:rPr>
        <w:lastRenderedPageBreak/>
        <w:t>The POC's are receiving this at the same time as you and need time to upload info and create/activate buttons.</w:t>
      </w:r>
    </w:p>
    <w:p w14:paraId="787974BF" w14:textId="77777777" w:rsidR="006A5AE1" w:rsidRDefault="006A5AE1" w:rsidP="006A5AE1">
      <w:pPr>
        <w:shd w:val="clear" w:color="auto" w:fill="FFFFFF"/>
        <w:rPr>
          <w:color w:val="222222"/>
        </w:rPr>
      </w:pPr>
      <w:r>
        <w:rPr>
          <w:color w:val="222222"/>
        </w:rPr>
        <w:t> </w:t>
      </w:r>
    </w:p>
    <w:p w14:paraId="6680C589" w14:textId="77777777" w:rsidR="006A5AE1" w:rsidRDefault="006A5AE1" w:rsidP="006A5AE1">
      <w:pPr>
        <w:shd w:val="clear" w:color="auto" w:fill="FFFFFF"/>
        <w:rPr>
          <w:color w:val="222222"/>
        </w:rPr>
      </w:pPr>
      <w:r>
        <w:rPr>
          <w:color w:val="222222"/>
        </w:rPr>
        <w:t>V/r,</w:t>
      </w:r>
    </w:p>
    <w:p w14:paraId="7527063D"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5273A75" w14:textId="77777777" w:rsidR="006A5AE1" w:rsidRDefault="006A5AE1" w:rsidP="006A5AE1">
      <w:pPr>
        <w:shd w:val="clear" w:color="auto" w:fill="FFFFFF"/>
        <w:rPr>
          <w:color w:val="222222"/>
        </w:rPr>
      </w:pPr>
      <w:r>
        <w:rPr>
          <w:color w:val="222222"/>
        </w:rPr>
        <w:t> </w:t>
      </w:r>
    </w:p>
    <w:p w14:paraId="7CFA94B5" w14:textId="77777777" w:rsidR="006A5AE1" w:rsidRDefault="006A5AE1" w:rsidP="006A5AE1">
      <w:pPr>
        <w:shd w:val="clear" w:color="auto" w:fill="FFFFFF"/>
        <w:rPr>
          <w:color w:val="222222"/>
        </w:rPr>
      </w:pPr>
      <w:r>
        <w:rPr>
          <w:color w:val="222222"/>
        </w:rPr>
        <w:t>Military Ticket Program (MTP)</w:t>
      </w:r>
    </w:p>
    <w:p w14:paraId="3427EDD9" w14:textId="77777777" w:rsidR="00E65094" w:rsidRDefault="00E65094" w:rsidP="006A5AE1">
      <w:pPr>
        <w:shd w:val="clear" w:color="auto" w:fill="FFFFFF"/>
        <w:rPr>
          <w:color w:val="222222"/>
        </w:rPr>
      </w:pPr>
    </w:p>
    <w:p w14:paraId="7ADC6EAD" w14:textId="77777777" w:rsidR="006A5AE1" w:rsidRDefault="006A5AE1" w:rsidP="006A5AE1">
      <w:pPr>
        <w:shd w:val="clear" w:color="auto" w:fill="FFFFFF"/>
        <w:rPr>
          <w:color w:val="222222"/>
        </w:rPr>
      </w:pPr>
    </w:p>
    <w:p w14:paraId="758EE2AC"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40417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74525"/>
    <w:rsid w:val="00085C44"/>
    <w:rsid w:val="000C6760"/>
    <w:rsid w:val="000C7B62"/>
    <w:rsid w:val="0010022D"/>
    <w:rsid w:val="0012786C"/>
    <w:rsid w:val="00161A28"/>
    <w:rsid w:val="00163E40"/>
    <w:rsid w:val="00195345"/>
    <w:rsid w:val="0019662A"/>
    <w:rsid w:val="001A1598"/>
    <w:rsid w:val="001D34C8"/>
    <w:rsid w:val="001F6995"/>
    <w:rsid w:val="00203D31"/>
    <w:rsid w:val="0026014A"/>
    <w:rsid w:val="00293DBC"/>
    <w:rsid w:val="002B33E6"/>
    <w:rsid w:val="002D6113"/>
    <w:rsid w:val="002F686C"/>
    <w:rsid w:val="00334504"/>
    <w:rsid w:val="003460CC"/>
    <w:rsid w:val="00364D72"/>
    <w:rsid w:val="00377B9B"/>
    <w:rsid w:val="0038534B"/>
    <w:rsid w:val="0038726D"/>
    <w:rsid w:val="003D38DE"/>
    <w:rsid w:val="0042277E"/>
    <w:rsid w:val="00434A8A"/>
    <w:rsid w:val="0047385F"/>
    <w:rsid w:val="004810D4"/>
    <w:rsid w:val="004B4468"/>
    <w:rsid w:val="004D71E7"/>
    <w:rsid w:val="00510FDF"/>
    <w:rsid w:val="005124AA"/>
    <w:rsid w:val="0053062C"/>
    <w:rsid w:val="00534543"/>
    <w:rsid w:val="00545F7B"/>
    <w:rsid w:val="00555D07"/>
    <w:rsid w:val="00572C9F"/>
    <w:rsid w:val="005D68A8"/>
    <w:rsid w:val="006A3400"/>
    <w:rsid w:val="006A5AE1"/>
    <w:rsid w:val="0070156A"/>
    <w:rsid w:val="00733699"/>
    <w:rsid w:val="00742C3B"/>
    <w:rsid w:val="0074487F"/>
    <w:rsid w:val="00756E8A"/>
    <w:rsid w:val="007A0D6B"/>
    <w:rsid w:val="007B74F8"/>
    <w:rsid w:val="007C3A5F"/>
    <w:rsid w:val="007E2C15"/>
    <w:rsid w:val="00836D5C"/>
    <w:rsid w:val="00857F28"/>
    <w:rsid w:val="00862FB0"/>
    <w:rsid w:val="0088217D"/>
    <w:rsid w:val="008A0343"/>
    <w:rsid w:val="008A2634"/>
    <w:rsid w:val="008B5D3F"/>
    <w:rsid w:val="008F6272"/>
    <w:rsid w:val="008F7F3E"/>
    <w:rsid w:val="009314C3"/>
    <w:rsid w:val="009A20FD"/>
    <w:rsid w:val="009B51E3"/>
    <w:rsid w:val="009D381B"/>
    <w:rsid w:val="009E0CF7"/>
    <w:rsid w:val="009E3441"/>
    <w:rsid w:val="009F41B3"/>
    <w:rsid w:val="00A21DEA"/>
    <w:rsid w:val="00A34D46"/>
    <w:rsid w:val="00A403A1"/>
    <w:rsid w:val="00A45586"/>
    <w:rsid w:val="00A531F5"/>
    <w:rsid w:val="00A72EFB"/>
    <w:rsid w:val="00A80036"/>
    <w:rsid w:val="00AD284B"/>
    <w:rsid w:val="00AE3C41"/>
    <w:rsid w:val="00AF0CE1"/>
    <w:rsid w:val="00B82506"/>
    <w:rsid w:val="00B941DE"/>
    <w:rsid w:val="00C02BFA"/>
    <w:rsid w:val="00C73C81"/>
    <w:rsid w:val="00C9459D"/>
    <w:rsid w:val="00CC42B3"/>
    <w:rsid w:val="00D2053D"/>
    <w:rsid w:val="00D276E8"/>
    <w:rsid w:val="00D3469B"/>
    <w:rsid w:val="00DC09D0"/>
    <w:rsid w:val="00DC54A1"/>
    <w:rsid w:val="00DC6329"/>
    <w:rsid w:val="00DF28B2"/>
    <w:rsid w:val="00E2266E"/>
    <w:rsid w:val="00E5576D"/>
    <w:rsid w:val="00E61868"/>
    <w:rsid w:val="00E65094"/>
    <w:rsid w:val="00EA4438"/>
    <w:rsid w:val="00EA79D7"/>
    <w:rsid w:val="00EF101B"/>
    <w:rsid w:val="00F31360"/>
    <w:rsid w:val="00F66C7D"/>
    <w:rsid w:val="00FA1AE0"/>
    <w:rsid w:val="00FB75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1915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494841">
      <w:bodyDiv w:val="1"/>
      <w:marLeft w:val="0"/>
      <w:marRight w:val="0"/>
      <w:marTop w:val="0"/>
      <w:marBottom w:val="0"/>
      <w:divBdr>
        <w:top w:val="none" w:sz="0" w:space="0" w:color="auto"/>
        <w:left w:val="none" w:sz="0" w:space="0" w:color="auto"/>
        <w:bottom w:val="none" w:sz="0" w:space="0" w:color="auto"/>
        <w:right w:val="none" w:sz="0" w:space="0" w:color="auto"/>
      </w:divBdr>
    </w:div>
    <w:div w:id="329330934">
      <w:bodyDiv w:val="1"/>
      <w:marLeft w:val="0"/>
      <w:marRight w:val="0"/>
      <w:marTop w:val="0"/>
      <w:marBottom w:val="0"/>
      <w:divBdr>
        <w:top w:val="none" w:sz="0" w:space="0" w:color="auto"/>
        <w:left w:val="none" w:sz="0" w:space="0" w:color="auto"/>
        <w:bottom w:val="none" w:sz="0" w:space="0" w:color="auto"/>
        <w:right w:val="none" w:sz="0" w:space="0" w:color="auto"/>
      </w:divBdr>
    </w:div>
    <w:div w:id="33569221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422381515">
      <w:bodyDiv w:val="1"/>
      <w:marLeft w:val="0"/>
      <w:marRight w:val="0"/>
      <w:marTop w:val="0"/>
      <w:marBottom w:val="0"/>
      <w:divBdr>
        <w:top w:val="none" w:sz="0" w:space="0" w:color="auto"/>
        <w:left w:val="none" w:sz="0" w:space="0" w:color="auto"/>
        <w:bottom w:val="none" w:sz="0" w:space="0" w:color="auto"/>
        <w:right w:val="none" w:sz="0" w:space="0" w:color="auto"/>
      </w:divBdr>
    </w:div>
    <w:div w:id="53130396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123616061">
      <w:bodyDiv w:val="1"/>
      <w:marLeft w:val="0"/>
      <w:marRight w:val="0"/>
      <w:marTop w:val="0"/>
      <w:marBottom w:val="0"/>
      <w:divBdr>
        <w:top w:val="none" w:sz="0" w:space="0" w:color="auto"/>
        <w:left w:val="none" w:sz="0" w:space="0" w:color="auto"/>
        <w:bottom w:val="none" w:sz="0" w:space="0" w:color="auto"/>
        <w:right w:val="none" w:sz="0" w:space="0" w:color="auto"/>
      </w:divBdr>
    </w:div>
    <w:div w:id="1136143281">
      <w:bodyDiv w:val="1"/>
      <w:marLeft w:val="0"/>
      <w:marRight w:val="0"/>
      <w:marTop w:val="0"/>
      <w:marBottom w:val="0"/>
      <w:divBdr>
        <w:top w:val="none" w:sz="0" w:space="0" w:color="auto"/>
        <w:left w:val="none" w:sz="0" w:space="0" w:color="auto"/>
        <w:bottom w:val="none" w:sz="0" w:space="0" w:color="auto"/>
        <w:right w:val="none" w:sz="0" w:space="0" w:color="auto"/>
      </w:divBdr>
    </w:div>
    <w:div w:id="1189029259">
      <w:bodyDiv w:val="1"/>
      <w:marLeft w:val="0"/>
      <w:marRight w:val="0"/>
      <w:marTop w:val="0"/>
      <w:marBottom w:val="0"/>
      <w:divBdr>
        <w:top w:val="none" w:sz="0" w:space="0" w:color="auto"/>
        <w:left w:val="none" w:sz="0" w:space="0" w:color="auto"/>
        <w:bottom w:val="none" w:sz="0" w:space="0" w:color="auto"/>
        <w:right w:val="none" w:sz="0" w:space="0" w:color="auto"/>
      </w:divBdr>
    </w:div>
    <w:div w:id="1229654900">
      <w:bodyDiv w:val="1"/>
      <w:marLeft w:val="0"/>
      <w:marRight w:val="0"/>
      <w:marTop w:val="0"/>
      <w:marBottom w:val="0"/>
      <w:divBdr>
        <w:top w:val="none" w:sz="0" w:space="0" w:color="auto"/>
        <w:left w:val="none" w:sz="0" w:space="0" w:color="auto"/>
        <w:bottom w:val="none" w:sz="0" w:space="0" w:color="auto"/>
        <w:right w:val="none" w:sz="0" w:space="0" w:color="auto"/>
      </w:divBdr>
    </w:div>
    <w:div w:id="1297293126">
      <w:bodyDiv w:val="1"/>
      <w:marLeft w:val="0"/>
      <w:marRight w:val="0"/>
      <w:marTop w:val="0"/>
      <w:marBottom w:val="0"/>
      <w:divBdr>
        <w:top w:val="none" w:sz="0" w:space="0" w:color="auto"/>
        <w:left w:val="none" w:sz="0" w:space="0" w:color="auto"/>
        <w:bottom w:val="none" w:sz="0" w:space="0" w:color="auto"/>
        <w:right w:val="none" w:sz="0" w:space="0" w:color="auto"/>
      </w:divBdr>
    </w:div>
    <w:div w:id="1300525975">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31664208">
      <w:bodyDiv w:val="1"/>
      <w:marLeft w:val="0"/>
      <w:marRight w:val="0"/>
      <w:marTop w:val="0"/>
      <w:marBottom w:val="0"/>
      <w:divBdr>
        <w:top w:val="none" w:sz="0" w:space="0" w:color="auto"/>
        <w:left w:val="none" w:sz="0" w:space="0" w:color="auto"/>
        <w:bottom w:val="none" w:sz="0" w:space="0" w:color="auto"/>
        <w:right w:val="none" w:sz="0" w:space="0" w:color="auto"/>
      </w:divBdr>
    </w:div>
    <w:div w:id="1448350575">
      <w:bodyDiv w:val="1"/>
      <w:marLeft w:val="0"/>
      <w:marRight w:val="0"/>
      <w:marTop w:val="0"/>
      <w:marBottom w:val="0"/>
      <w:divBdr>
        <w:top w:val="none" w:sz="0" w:space="0" w:color="auto"/>
        <w:left w:val="none" w:sz="0" w:space="0" w:color="auto"/>
        <w:bottom w:val="none" w:sz="0" w:space="0" w:color="auto"/>
        <w:right w:val="none" w:sz="0" w:space="0" w:color="auto"/>
      </w:divBdr>
    </w:div>
    <w:div w:id="1624536697">
      <w:bodyDiv w:val="1"/>
      <w:marLeft w:val="0"/>
      <w:marRight w:val="0"/>
      <w:marTop w:val="0"/>
      <w:marBottom w:val="0"/>
      <w:divBdr>
        <w:top w:val="none" w:sz="0" w:space="0" w:color="auto"/>
        <w:left w:val="none" w:sz="0" w:space="0" w:color="auto"/>
        <w:bottom w:val="none" w:sz="0" w:space="0" w:color="auto"/>
        <w:right w:val="none" w:sz="0" w:space="0" w:color="auto"/>
      </w:divBdr>
    </w:div>
    <w:div w:id="1696687262">
      <w:bodyDiv w:val="1"/>
      <w:marLeft w:val="0"/>
      <w:marRight w:val="0"/>
      <w:marTop w:val="0"/>
      <w:marBottom w:val="0"/>
      <w:divBdr>
        <w:top w:val="none" w:sz="0" w:space="0" w:color="auto"/>
        <w:left w:val="none" w:sz="0" w:space="0" w:color="auto"/>
        <w:bottom w:val="none" w:sz="0" w:space="0" w:color="auto"/>
        <w:right w:val="none" w:sz="0" w:space="0" w:color="auto"/>
      </w:divBdr>
    </w:div>
    <w:div w:id="1785952563">
      <w:bodyDiv w:val="1"/>
      <w:marLeft w:val="0"/>
      <w:marRight w:val="0"/>
      <w:marTop w:val="0"/>
      <w:marBottom w:val="0"/>
      <w:divBdr>
        <w:top w:val="none" w:sz="0" w:space="0" w:color="auto"/>
        <w:left w:val="none" w:sz="0" w:space="0" w:color="auto"/>
        <w:bottom w:val="none" w:sz="0" w:space="0" w:color="auto"/>
        <w:right w:val="none" w:sz="0" w:space="0" w:color="auto"/>
      </w:divBdr>
    </w:div>
    <w:div w:id="1835802813">
      <w:bodyDiv w:val="1"/>
      <w:marLeft w:val="0"/>
      <w:marRight w:val="0"/>
      <w:marTop w:val="0"/>
      <w:marBottom w:val="0"/>
      <w:divBdr>
        <w:top w:val="none" w:sz="0" w:space="0" w:color="auto"/>
        <w:left w:val="none" w:sz="0" w:space="0" w:color="auto"/>
        <w:bottom w:val="none" w:sz="0" w:space="0" w:color="auto"/>
        <w:right w:val="none" w:sz="0" w:space="0" w:color="auto"/>
      </w:divBdr>
    </w:div>
    <w:div w:id="1868250804">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95182238">
      <w:bodyDiv w:val="1"/>
      <w:marLeft w:val="0"/>
      <w:marRight w:val="0"/>
      <w:marTop w:val="0"/>
      <w:marBottom w:val="0"/>
      <w:divBdr>
        <w:top w:val="none" w:sz="0" w:space="0" w:color="auto"/>
        <w:left w:val="none" w:sz="0" w:space="0" w:color="auto"/>
        <w:bottom w:val="none" w:sz="0" w:space="0" w:color="auto"/>
        <w:right w:val="none" w:sz="0" w:space="0" w:color="auto"/>
      </w:divBdr>
    </w:div>
    <w:div w:id="2070181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isneyworld.disney.g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1342</Words>
  <Characters>7653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2025-11-13T17:30:00Z</dcterms:created>
  <dcterms:modified xsi:type="dcterms:W3CDTF">2025-11-13T17:30:00Z</dcterms:modified>
</cp:coreProperties>
</file>