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tbl>
      <w:tblPr>
        <w:tblW w:w="0" w:type="auto"/>
        <w:tblLook w:val="04A0" w:firstRow="1" w:lastRow="0" w:firstColumn="1" w:lastColumn="0" w:noHBand="0" w:noVBand="1"/>
      </w:tblPr>
      <w:tblGrid>
        <w:gridCol w:w="10800"/>
      </w:tblGrid>
      <w:tr w:rsidR="007C6C77" w14:paraId="2759516A" w14:textId="77777777">
        <w:tc>
          <w:tcPr>
            <w:tcW w:w="11016" w:type="dxa"/>
          </w:tcPr>
          <w:p w14:paraId="5BCB13C1" w14:textId="77777777" w:rsidR="00567A74" w:rsidRDefault="00567A74">
            <w:pPr>
              <w:tabs>
                <w:tab w:val="left" w:pos="6480"/>
              </w:tabs>
              <w:rPr>
                <w:b/>
                <w:color w:val="000000"/>
              </w:rPr>
            </w:pPr>
            <w:r>
              <w:rPr>
                <w:b/>
                <w:color w:val="000000"/>
              </w:rPr>
              <w:t>National Aquarium</w:t>
            </w:r>
          </w:p>
          <w:p w14:paraId="18C1BF8A" w14:textId="77777777" w:rsidR="00567A74" w:rsidRDefault="00567A74">
            <w:pPr>
              <w:tabs>
                <w:tab w:val="left" w:pos="4190"/>
              </w:tabs>
              <w:rPr>
                <w:lang w:eastAsia="en-US"/>
              </w:rPr>
            </w:pPr>
            <w:r>
              <w:rPr>
                <w:lang w:eastAsia="en-US"/>
              </w:rPr>
              <w:t xml:space="preserve">URL: </w:t>
            </w:r>
            <w:r w:rsidRPr="00560F44">
              <w:rPr>
                <w:lang w:eastAsia="en-US"/>
              </w:rPr>
              <w:t>https://aqua.org/</w:t>
            </w:r>
          </w:p>
          <w:p w14:paraId="5BDDBE3D" w14:textId="77777777" w:rsidR="00567A74" w:rsidRDefault="00567A74">
            <w:pPr>
              <w:tabs>
                <w:tab w:val="left" w:pos="4190"/>
              </w:tabs>
              <w:rPr>
                <w:lang w:eastAsia="en-US"/>
              </w:rPr>
            </w:pPr>
            <w:r>
              <w:rPr>
                <w:lang w:eastAsia="en-US"/>
              </w:rPr>
              <w:t xml:space="preserve">Customer Service Phone Number: </w:t>
            </w:r>
            <w:r w:rsidRPr="00560F44">
              <w:rPr>
                <w:lang w:eastAsia="en-US"/>
              </w:rPr>
              <w:t>410-576-3800</w:t>
            </w:r>
          </w:p>
          <w:p w14:paraId="501DEEA7" w14:textId="77777777" w:rsidR="00567A74" w:rsidRDefault="00567A74" w:rsidP="002B7D4D">
            <w:pPr>
              <w:tabs>
                <w:tab w:val="left" w:pos="4190"/>
              </w:tabs>
            </w:pPr>
          </w:p>
        </w:tc>
      </w:tr>
    </w:tbl>
    <w:tbl>
      <w:tblPr>
        <w:tblW w:w="10984" w:type="dxa"/>
        <w:tblInd w:w="55" w:type="dxa"/>
        <w:tblLayout w:type="fixed"/>
        <w:tblCellMar>
          <w:top w:w="55" w:type="dxa"/>
          <w:left w:w="55" w:type="dxa"/>
          <w:bottom w:w="55" w:type="dxa"/>
          <w:right w:w="55" w:type="dxa"/>
        </w:tblCellMar>
        <w:tblLook w:val="0000" w:firstRow="0" w:lastRow="0" w:firstColumn="0" w:lastColumn="0" w:noHBand="0" w:noVBand="0"/>
      </w:tblPr>
      <w:tblGrid>
        <w:gridCol w:w="1170"/>
        <w:gridCol w:w="2520"/>
        <w:gridCol w:w="1620"/>
        <w:gridCol w:w="810"/>
        <w:gridCol w:w="810"/>
        <w:gridCol w:w="924"/>
        <w:gridCol w:w="1072"/>
        <w:gridCol w:w="990"/>
        <w:gridCol w:w="1068"/>
      </w:tblGrid>
      <w:tr w:rsidR="007C6C77" w14:paraId="6C36D4F1" w14:textId="77777777" w:rsidTr="00614D9A">
        <w:trPr>
          <w:trHeight w:val="1013"/>
          <w:tblHeader/>
        </w:trPr>
        <w:tc>
          <w:tcPr>
            <w:tcW w:w="1170" w:type="dxa"/>
            <w:tcBorders>
              <w:top w:val="single" w:sz="2" w:space="0" w:color="000000"/>
              <w:left w:val="single" w:sz="2" w:space="0" w:color="000000"/>
              <w:bottom w:val="single" w:sz="4" w:space="0" w:color="000000"/>
              <w:right w:val="single" w:sz="2" w:space="0" w:color="000000"/>
            </w:tcBorders>
            <w:vAlign w:val="center"/>
          </w:tcPr>
          <w:p w14:paraId="289513B2" w14:textId="77777777" w:rsidR="009825D6" w:rsidRDefault="009825D6">
            <w:pPr>
              <w:jc w:val="center"/>
            </w:pPr>
            <w:r>
              <w:rPr>
                <w:b/>
              </w:rPr>
              <w:t>Price Code</w:t>
            </w:r>
          </w:p>
        </w:tc>
        <w:tc>
          <w:tcPr>
            <w:tcW w:w="2520" w:type="dxa"/>
            <w:tcBorders>
              <w:top w:val="single" w:sz="2" w:space="0" w:color="000000"/>
              <w:left w:val="single" w:sz="2" w:space="0" w:color="000000"/>
              <w:bottom w:val="single" w:sz="4" w:space="0" w:color="000000"/>
              <w:right w:val="single" w:sz="2" w:space="0" w:color="000000"/>
            </w:tcBorders>
            <w:vAlign w:val="center"/>
          </w:tcPr>
          <w:p w14:paraId="7A215260" w14:textId="77777777" w:rsidR="009825D6" w:rsidRDefault="009825D6">
            <w:pPr>
              <w:jc w:val="center"/>
            </w:pPr>
            <w:r>
              <w:rPr>
                <w:b/>
              </w:rPr>
              <w:t>Printed Description</w:t>
            </w:r>
          </w:p>
        </w:tc>
        <w:tc>
          <w:tcPr>
            <w:tcW w:w="1620" w:type="dxa"/>
            <w:tcBorders>
              <w:top w:val="single" w:sz="2" w:space="0" w:color="000000"/>
              <w:left w:val="single" w:sz="2" w:space="0" w:color="000000"/>
              <w:bottom w:val="single" w:sz="4" w:space="0" w:color="000000"/>
              <w:right w:val="single" w:sz="2" w:space="0" w:color="000000"/>
            </w:tcBorders>
            <w:vAlign w:val="center"/>
          </w:tcPr>
          <w:p w14:paraId="6B622E59" w14:textId="77777777" w:rsidR="009825D6" w:rsidRDefault="009825D6" w:rsidP="009825D6">
            <w:pPr>
              <w:jc w:val="center"/>
              <w:rPr>
                <w:b/>
              </w:rPr>
            </w:pPr>
            <w:proofErr w:type="spellStart"/>
            <w:r>
              <w:rPr>
                <w:b/>
              </w:rPr>
              <w:t>RecTrac</w:t>
            </w:r>
            <w:proofErr w:type="spellEnd"/>
            <w:r>
              <w:rPr>
                <w:b/>
              </w:rPr>
              <w:t xml:space="preserve"> ID</w:t>
            </w:r>
          </w:p>
        </w:tc>
        <w:tc>
          <w:tcPr>
            <w:tcW w:w="810" w:type="dxa"/>
            <w:tcBorders>
              <w:top w:val="single" w:sz="2" w:space="0" w:color="000000"/>
              <w:left w:val="single" w:sz="2" w:space="0" w:color="000000"/>
              <w:bottom w:val="single" w:sz="4" w:space="0" w:color="000000"/>
              <w:right w:val="single" w:sz="2" w:space="0" w:color="000000"/>
            </w:tcBorders>
            <w:vAlign w:val="center"/>
          </w:tcPr>
          <w:p w14:paraId="309907BD" w14:textId="77777777" w:rsidR="009825D6" w:rsidRDefault="009825D6" w:rsidP="009825D6">
            <w:pPr>
              <w:jc w:val="center"/>
            </w:pPr>
            <w:r>
              <w:rPr>
                <w:b/>
              </w:rPr>
              <w:t>Base Cost</w:t>
            </w:r>
          </w:p>
        </w:tc>
        <w:tc>
          <w:tcPr>
            <w:tcW w:w="810" w:type="dxa"/>
            <w:tcBorders>
              <w:top w:val="single" w:sz="2" w:space="0" w:color="000000"/>
              <w:left w:val="single" w:sz="2" w:space="0" w:color="000000"/>
              <w:bottom w:val="single" w:sz="4" w:space="0" w:color="000000"/>
              <w:right w:val="single" w:sz="2" w:space="0" w:color="000000"/>
            </w:tcBorders>
            <w:vAlign w:val="center"/>
          </w:tcPr>
          <w:p w14:paraId="79CABDCA" w14:textId="77777777" w:rsidR="009825D6" w:rsidRDefault="009825D6">
            <w:pPr>
              <w:jc w:val="center"/>
            </w:pPr>
            <w:r>
              <w:rPr>
                <w:b/>
              </w:rPr>
              <w:t>Base Retail</w:t>
            </w:r>
          </w:p>
        </w:tc>
        <w:tc>
          <w:tcPr>
            <w:tcW w:w="924" w:type="dxa"/>
            <w:tcBorders>
              <w:top w:val="single" w:sz="2" w:space="0" w:color="000000"/>
              <w:left w:val="single" w:sz="2" w:space="0" w:color="000000"/>
              <w:bottom w:val="single" w:sz="4" w:space="0" w:color="000000"/>
              <w:right w:val="single" w:sz="2" w:space="0" w:color="000000"/>
            </w:tcBorders>
            <w:vAlign w:val="center"/>
          </w:tcPr>
          <w:p w14:paraId="71DFF04E" w14:textId="77777777" w:rsidR="009825D6" w:rsidRDefault="009825D6">
            <w:pPr>
              <w:jc w:val="center"/>
            </w:pPr>
            <w:r>
              <w:rPr>
                <w:b/>
              </w:rPr>
              <w:t>Gate Price w/Tax</w:t>
            </w:r>
          </w:p>
        </w:tc>
        <w:tc>
          <w:tcPr>
            <w:tcW w:w="1072" w:type="dxa"/>
            <w:tcBorders>
              <w:top w:val="single" w:sz="2" w:space="0" w:color="000000"/>
              <w:left w:val="single" w:sz="2" w:space="0" w:color="000000"/>
              <w:bottom w:val="single" w:sz="4" w:space="0" w:color="000000"/>
              <w:right w:val="single" w:sz="2" w:space="0" w:color="000000"/>
            </w:tcBorders>
          </w:tcPr>
          <w:p w14:paraId="3712DF57" w14:textId="77777777" w:rsidR="009825D6" w:rsidRDefault="009825D6">
            <w:pPr>
              <w:jc w:val="center"/>
              <w:rPr>
                <w:b/>
              </w:rPr>
            </w:pPr>
            <w:r>
              <w:rPr>
                <w:b/>
              </w:rPr>
              <w:t>Customer Savings*</w:t>
            </w:r>
          </w:p>
        </w:tc>
        <w:tc>
          <w:tcPr>
            <w:tcW w:w="990" w:type="dxa"/>
            <w:tcBorders>
              <w:top w:val="single" w:sz="2" w:space="0" w:color="000000"/>
              <w:left w:val="single" w:sz="2" w:space="0" w:color="000000"/>
              <w:bottom w:val="single" w:sz="4" w:space="0" w:color="000000"/>
              <w:right w:val="single" w:sz="2" w:space="0" w:color="000000"/>
            </w:tcBorders>
          </w:tcPr>
          <w:p w14:paraId="6A0EE1F2" w14:textId="77777777" w:rsidR="009825D6" w:rsidRDefault="009825D6">
            <w:pPr>
              <w:jc w:val="center"/>
              <w:rPr>
                <w:b/>
              </w:rPr>
            </w:pPr>
            <w:r>
              <w:rPr>
                <w:b/>
              </w:rPr>
              <w:t>Start Selling Date</w:t>
            </w:r>
          </w:p>
        </w:tc>
        <w:tc>
          <w:tcPr>
            <w:tcW w:w="1068" w:type="dxa"/>
            <w:tcBorders>
              <w:top w:val="single" w:sz="2" w:space="0" w:color="000000"/>
              <w:left w:val="single" w:sz="2" w:space="0" w:color="000000"/>
              <w:bottom w:val="single" w:sz="4" w:space="0" w:color="000000"/>
              <w:right w:val="single" w:sz="2" w:space="0" w:color="000000"/>
            </w:tcBorders>
          </w:tcPr>
          <w:p w14:paraId="57FEFCD8" w14:textId="77777777" w:rsidR="009825D6" w:rsidRDefault="009825D6">
            <w:pPr>
              <w:jc w:val="center"/>
              <w:rPr>
                <w:b/>
              </w:rPr>
            </w:pPr>
            <w:r>
              <w:rPr>
                <w:b/>
              </w:rPr>
              <w:t>End Selling Date</w:t>
            </w:r>
          </w:p>
        </w:tc>
      </w:tr>
      <w:tr w:rsidR="007C6C77" w14:paraId="41DFFB9A" w14:textId="77777777" w:rsidTr="00614D9A">
        <w:trPr>
          <w:cantSplit/>
        </w:trPr>
        <w:tc>
          <w:tcPr>
            <w:tcW w:w="1170" w:type="dxa"/>
            <w:tcBorders>
              <w:top w:val="single" w:sz="4" w:space="0" w:color="000000"/>
              <w:left w:val="single" w:sz="1" w:space="0" w:color="000000"/>
              <w:bottom w:val="single" w:sz="4" w:space="0" w:color="000000"/>
            </w:tcBorders>
          </w:tcPr>
          <w:p w14:paraId="0E93FFAA" w14:textId="77777777" w:rsidR="009825D6" w:rsidRDefault="009825D6">
            <w:pPr>
              <w:jc w:val="center"/>
            </w:pPr>
            <w:r>
              <w:t>2512381V</w:t>
            </w:r>
          </w:p>
        </w:tc>
        <w:tc>
          <w:tcPr>
            <w:tcW w:w="2520" w:type="dxa"/>
            <w:tcBorders>
              <w:top w:val="single" w:sz="4" w:space="0" w:color="000000"/>
              <w:left w:val="single" w:sz="1" w:space="0" w:color="000000"/>
              <w:bottom w:val="single" w:sz="4" w:space="0" w:color="000000"/>
            </w:tcBorders>
          </w:tcPr>
          <w:p w14:paraId="5EC3D5A0" w14:textId="77777777" w:rsidR="009825D6" w:rsidRDefault="009825D6" w:rsidP="00C65A8E">
            <w:r>
              <w:t>NATL AQU DATED AD</w:t>
            </w:r>
          </w:p>
        </w:tc>
        <w:tc>
          <w:tcPr>
            <w:tcW w:w="1620" w:type="dxa"/>
            <w:tcBorders>
              <w:top w:val="single" w:sz="4" w:space="0" w:color="000000"/>
              <w:left w:val="single" w:sz="1" w:space="0" w:color="000000"/>
              <w:bottom w:val="single" w:sz="4" w:space="0" w:color="000000"/>
              <w:right w:val="single" w:sz="1" w:space="0" w:color="000000"/>
            </w:tcBorders>
          </w:tcPr>
          <w:p w14:paraId="19E75629" w14:textId="77777777" w:rsidR="009825D6" w:rsidRDefault="009825D6">
            <w:pPr>
              <w:jc w:val="center"/>
            </w:pPr>
            <w:r w:rsidRPr="009825D6">
              <w:t>MMDBANAB</w:t>
            </w:r>
          </w:p>
        </w:tc>
        <w:tc>
          <w:tcPr>
            <w:tcW w:w="810" w:type="dxa"/>
            <w:tcBorders>
              <w:top w:val="single" w:sz="4" w:space="0" w:color="000000"/>
              <w:left w:val="single" w:sz="1" w:space="0" w:color="000000"/>
              <w:bottom w:val="single" w:sz="4" w:space="0" w:color="000000"/>
            </w:tcBorders>
          </w:tcPr>
          <w:p w14:paraId="5AE1201C" w14:textId="77777777" w:rsidR="009825D6" w:rsidRDefault="009825D6">
            <w:pPr>
              <w:jc w:val="center"/>
            </w:pPr>
            <w:r>
              <w:t>$39.95</w:t>
            </w:r>
          </w:p>
        </w:tc>
        <w:tc>
          <w:tcPr>
            <w:tcW w:w="810" w:type="dxa"/>
            <w:tcBorders>
              <w:top w:val="single" w:sz="4" w:space="0" w:color="000000"/>
              <w:left w:val="single" w:sz="1" w:space="0" w:color="000000"/>
              <w:bottom w:val="single" w:sz="4" w:space="0" w:color="000000"/>
            </w:tcBorders>
          </w:tcPr>
          <w:p w14:paraId="0999BB60" w14:textId="77777777" w:rsidR="009825D6" w:rsidRDefault="009825D6">
            <w:pPr>
              <w:jc w:val="center"/>
            </w:pPr>
            <w:r>
              <w:t>$44.75</w:t>
            </w:r>
          </w:p>
        </w:tc>
        <w:tc>
          <w:tcPr>
            <w:tcW w:w="924" w:type="dxa"/>
            <w:tcBorders>
              <w:top w:val="single" w:sz="4" w:space="0" w:color="000000"/>
              <w:left w:val="single" w:sz="1" w:space="0" w:color="000000"/>
              <w:bottom w:val="single" w:sz="4" w:space="0" w:color="000000"/>
              <w:right w:val="single" w:sz="1" w:space="0" w:color="000000"/>
            </w:tcBorders>
          </w:tcPr>
          <w:p w14:paraId="69B6063F" w14:textId="77777777" w:rsidR="009825D6" w:rsidRDefault="009825D6">
            <w:pPr>
              <w:jc w:val="center"/>
            </w:pPr>
            <w:r>
              <w:t>$49.95</w:t>
            </w:r>
          </w:p>
        </w:tc>
        <w:tc>
          <w:tcPr>
            <w:tcW w:w="1072" w:type="dxa"/>
            <w:tcBorders>
              <w:top w:val="single" w:sz="4" w:space="0" w:color="000000"/>
              <w:left w:val="single" w:sz="1" w:space="0" w:color="000000"/>
              <w:bottom w:val="single" w:sz="4" w:space="0" w:color="000000"/>
              <w:right w:val="single" w:sz="1" w:space="0" w:color="000000"/>
            </w:tcBorders>
          </w:tcPr>
          <w:p w14:paraId="071A9DD2" w14:textId="77777777" w:rsidR="009825D6" w:rsidRDefault="009825D6">
            <w:pPr>
              <w:jc w:val="center"/>
            </w:pPr>
            <w:r w:rsidRPr="009825D6">
              <w:t>$5.20</w:t>
            </w:r>
          </w:p>
        </w:tc>
        <w:tc>
          <w:tcPr>
            <w:tcW w:w="990" w:type="dxa"/>
            <w:tcBorders>
              <w:top w:val="single" w:sz="4" w:space="0" w:color="000000"/>
              <w:left w:val="single" w:sz="1" w:space="0" w:color="000000"/>
              <w:bottom w:val="single" w:sz="4" w:space="0" w:color="000000"/>
              <w:right w:val="single" w:sz="1" w:space="0" w:color="000000"/>
            </w:tcBorders>
          </w:tcPr>
          <w:p w14:paraId="2325293A" w14:textId="77777777" w:rsidR="009825D6" w:rsidRDefault="009825D6">
            <w:pPr>
              <w:jc w:val="center"/>
            </w:pPr>
            <w:r w:rsidRPr="009825D6">
              <w:t>04/17/25</w:t>
            </w:r>
          </w:p>
        </w:tc>
        <w:tc>
          <w:tcPr>
            <w:tcW w:w="1068" w:type="dxa"/>
            <w:tcBorders>
              <w:top w:val="single" w:sz="4" w:space="0" w:color="000000"/>
              <w:left w:val="single" w:sz="1" w:space="0" w:color="000000"/>
              <w:bottom w:val="single" w:sz="4" w:space="0" w:color="000000"/>
              <w:right w:val="single" w:sz="1" w:space="0" w:color="000000"/>
            </w:tcBorders>
          </w:tcPr>
          <w:p w14:paraId="63AB68CA" w14:textId="77777777" w:rsidR="009825D6" w:rsidRDefault="009825D6">
            <w:pPr>
              <w:jc w:val="center"/>
            </w:pPr>
            <w:r w:rsidRPr="00614D9A">
              <w:rPr>
                <w:highlight w:val="yellow"/>
              </w:rPr>
              <w:t>12/31/26</w:t>
            </w:r>
          </w:p>
        </w:tc>
      </w:tr>
      <w:tr w:rsidR="00614D9A" w14:paraId="195ACE0A" w14:textId="77777777" w:rsidTr="00614D9A">
        <w:trPr>
          <w:cantSplit/>
        </w:trPr>
        <w:tc>
          <w:tcPr>
            <w:tcW w:w="1170" w:type="dxa"/>
            <w:tcBorders>
              <w:top w:val="single" w:sz="4" w:space="0" w:color="000000"/>
              <w:left w:val="single" w:sz="1" w:space="0" w:color="000000"/>
              <w:bottom w:val="single" w:sz="4" w:space="0" w:color="000000"/>
            </w:tcBorders>
          </w:tcPr>
          <w:p w14:paraId="48C42434" w14:textId="77777777" w:rsidR="00614D9A" w:rsidRDefault="00614D9A" w:rsidP="00614D9A">
            <w:pPr>
              <w:jc w:val="center"/>
            </w:pPr>
            <w:r>
              <w:t>2512383V</w:t>
            </w:r>
          </w:p>
        </w:tc>
        <w:tc>
          <w:tcPr>
            <w:tcW w:w="2520" w:type="dxa"/>
            <w:tcBorders>
              <w:top w:val="single" w:sz="4" w:space="0" w:color="000000"/>
              <w:left w:val="single" w:sz="1" w:space="0" w:color="000000"/>
              <w:bottom w:val="single" w:sz="4" w:space="0" w:color="000000"/>
            </w:tcBorders>
          </w:tcPr>
          <w:p w14:paraId="27ADAFE4" w14:textId="77777777" w:rsidR="00614D9A" w:rsidRDefault="00614D9A" w:rsidP="00614D9A">
            <w:r>
              <w:t>NATL AQU DATED SR</w:t>
            </w:r>
          </w:p>
        </w:tc>
        <w:tc>
          <w:tcPr>
            <w:tcW w:w="1620" w:type="dxa"/>
            <w:tcBorders>
              <w:top w:val="single" w:sz="4" w:space="0" w:color="000000"/>
              <w:left w:val="single" w:sz="1" w:space="0" w:color="000000"/>
              <w:bottom w:val="single" w:sz="4" w:space="0" w:color="000000"/>
              <w:right w:val="single" w:sz="1" w:space="0" w:color="000000"/>
            </w:tcBorders>
          </w:tcPr>
          <w:p w14:paraId="4D417EDE" w14:textId="77777777" w:rsidR="00614D9A" w:rsidRPr="009825D6" w:rsidRDefault="00614D9A" w:rsidP="00614D9A">
            <w:pPr>
              <w:jc w:val="center"/>
            </w:pPr>
            <w:r w:rsidRPr="009825D6">
              <w:t>MMDBANAD</w:t>
            </w:r>
          </w:p>
        </w:tc>
        <w:tc>
          <w:tcPr>
            <w:tcW w:w="810" w:type="dxa"/>
            <w:tcBorders>
              <w:top w:val="single" w:sz="4" w:space="0" w:color="000000"/>
              <w:left w:val="single" w:sz="1" w:space="0" w:color="000000"/>
              <w:bottom w:val="single" w:sz="4" w:space="0" w:color="000000"/>
            </w:tcBorders>
          </w:tcPr>
          <w:p w14:paraId="64ACD799" w14:textId="77777777" w:rsidR="00614D9A" w:rsidRDefault="00614D9A" w:rsidP="00614D9A">
            <w:pPr>
              <w:jc w:val="center"/>
            </w:pPr>
            <w:r>
              <w:t>$31.95</w:t>
            </w:r>
          </w:p>
        </w:tc>
        <w:tc>
          <w:tcPr>
            <w:tcW w:w="810" w:type="dxa"/>
            <w:tcBorders>
              <w:top w:val="single" w:sz="4" w:space="0" w:color="000000"/>
              <w:left w:val="single" w:sz="1" w:space="0" w:color="000000"/>
              <w:bottom w:val="single" w:sz="4" w:space="0" w:color="000000"/>
            </w:tcBorders>
          </w:tcPr>
          <w:p w14:paraId="55D7F753" w14:textId="77777777" w:rsidR="00614D9A" w:rsidRDefault="00614D9A" w:rsidP="00614D9A">
            <w:pPr>
              <w:jc w:val="center"/>
            </w:pPr>
            <w:r>
              <w:t>$36.00</w:t>
            </w:r>
          </w:p>
        </w:tc>
        <w:tc>
          <w:tcPr>
            <w:tcW w:w="924" w:type="dxa"/>
            <w:tcBorders>
              <w:top w:val="single" w:sz="4" w:space="0" w:color="000000"/>
              <w:left w:val="single" w:sz="1" w:space="0" w:color="000000"/>
              <w:bottom w:val="single" w:sz="4" w:space="0" w:color="000000"/>
              <w:right w:val="single" w:sz="1" w:space="0" w:color="000000"/>
            </w:tcBorders>
          </w:tcPr>
          <w:p w14:paraId="593816D3" w14:textId="77777777" w:rsidR="00614D9A" w:rsidRDefault="00614D9A" w:rsidP="00614D9A">
            <w:pPr>
              <w:jc w:val="center"/>
            </w:pPr>
            <w:r>
              <w:t>$39.95</w:t>
            </w:r>
          </w:p>
        </w:tc>
        <w:tc>
          <w:tcPr>
            <w:tcW w:w="1072" w:type="dxa"/>
            <w:tcBorders>
              <w:top w:val="single" w:sz="4" w:space="0" w:color="000000"/>
              <w:left w:val="single" w:sz="1" w:space="0" w:color="000000"/>
              <w:bottom w:val="single" w:sz="4" w:space="0" w:color="000000"/>
              <w:right w:val="single" w:sz="1" w:space="0" w:color="000000"/>
            </w:tcBorders>
          </w:tcPr>
          <w:p w14:paraId="57D0772A" w14:textId="77777777" w:rsidR="00614D9A" w:rsidRPr="009825D6" w:rsidRDefault="00614D9A" w:rsidP="00614D9A">
            <w:pPr>
              <w:jc w:val="center"/>
            </w:pPr>
            <w:r w:rsidRPr="009825D6">
              <w:t>$3.95</w:t>
            </w:r>
          </w:p>
        </w:tc>
        <w:tc>
          <w:tcPr>
            <w:tcW w:w="990" w:type="dxa"/>
            <w:tcBorders>
              <w:top w:val="single" w:sz="4" w:space="0" w:color="000000"/>
              <w:left w:val="single" w:sz="1" w:space="0" w:color="000000"/>
              <w:bottom w:val="single" w:sz="4" w:space="0" w:color="000000"/>
              <w:right w:val="single" w:sz="1" w:space="0" w:color="000000"/>
            </w:tcBorders>
          </w:tcPr>
          <w:p w14:paraId="73787047" w14:textId="77777777" w:rsidR="00614D9A" w:rsidRPr="009825D6" w:rsidRDefault="00614D9A" w:rsidP="00614D9A">
            <w:pPr>
              <w:jc w:val="center"/>
            </w:pPr>
            <w:r w:rsidRPr="009825D6">
              <w:t>04/17/25</w:t>
            </w:r>
          </w:p>
        </w:tc>
        <w:tc>
          <w:tcPr>
            <w:tcW w:w="1068" w:type="dxa"/>
            <w:tcBorders>
              <w:top w:val="single" w:sz="4" w:space="0" w:color="000000"/>
              <w:left w:val="single" w:sz="1" w:space="0" w:color="000000"/>
              <w:bottom w:val="single" w:sz="4" w:space="0" w:color="000000"/>
              <w:right w:val="single" w:sz="1" w:space="0" w:color="000000"/>
            </w:tcBorders>
          </w:tcPr>
          <w:p w14:paraId="6E7854D1" w14:textId="77777777" w:rsidR="00614D9A" w:rsidRPr="009825D6" w:rsidRDefault="00614D9A" w:rsidP="00614D9A">
            <w:pPr>
              <w:jc w:val="center"/>
            </w:pPr>
            <w:r w:rsidRPr="00614D9A">
              <w:rPr>
                <w:highlight w:val="yellow"/>
              </w:rPr>
              <w:t>12/31/26</w:t>
            </w:r>
          </w:p>
        </w:tc>
      </w:tr>
      <w:tr w:rsidR="00614D9A" w14:paraId="578951AA" w14:textId="77777777" w:rsidTr="00614D9A">
        <w:trPr>
          <w:cantSplit/>
        </w:trPr>
        <w:tc>
          <w:tcPr>
            <w:tcW w:w="1170" w:type="dxa"/>
            <w:tcBorders>
              <w:top w:val="single" w:sz="4" w:space="0" w:color="000000"/>
              <w:left w:val="single" w:sz="1" w:space="0" w:color="000000"/>
              <w:bottom w:val="single" w:sz="4" w:space="0" w:color="000000"/>
            </w:tcBorders>
          </w:tcPr>
          <w:p w14:paraId="4B9F0FB4" w14:textId="77777777" w:rsidR="00614D9A" w:rsidRDefault="00614D9A" w:rsidP="00614D9A">
            <w:pPr>
              <w:jc w:val="center"/>
            </w:pPr>
            <w:r>
              <w:t>2512384V</w:t>
            </w:r>
          </w:p>
        </w:tc>
        <w:tc>
          <w:tcPr>
            <w:tcW w:w="2520" w:type="dxa"/>
            <w:tcBorders>
              <w:top w:val="single" w:sz="4" w:space="0" w:color="000000"/>
              <w:left w:val="single" w:sz="1" w:space="0" w:color="000000"/>
              <w:bottom w:val="single" w:sz="4" w:space="0" w:color="000000"/>
            </w:tcBorders>
          </w:tcPr>
          <w:p w14:paraId="302A3D77" w14:textId="77777777" w:rsidR="00614D9A" w:rsidRDefault="00614D9A" w:rsidP="00614D9A">
            <w:r>
              <w:t>NATL AQU DATED YTH</w:t>
            </w:r>
          </w:p>
        </w:tc>
        <w:tc>
          <w:tcPr>
            <w:tcW w:w="1620" w:type="dxa"/>
            <w:tcBorders>
              <w:top w:val="single" w:sz="4" w:space="0" w:color="000000"/>
              <w:left w:val="single" w:sz="1" w:space="0" w:color="000000"/>
              <w:bottom w:val="single" w:sz="4" w:space="0" w:color="000000"/>
              <w:right w:val="single" w:sz="1" w:space="0" w:color="000000"/>
            </w:tcBorders>
          </w:tcPr>
          <w:p w14:paraId="5F84C63C" w14:textId="77777777" w:rsidR="00614D9A" w:rsidRPr="009825D6" w:rsidRDefault="00614D9A" w:rsidP="00614D9A">
            <w:pPr>
              <w:jc w:val="center"/>
            </w:pPr>
            <w:r w:rsidRPr="009825D6">
              <w:t>MMDBANAC</w:t>
            </w:r>
          </w:p>
        </w:tc>
        <w:tc>
          <w:tcPr>
            <w:tcW w:w="810" w:type="dxa"/>
            <w:tcBorders>
              <w:top w:val="single" w:sz="4" w:space="0" w:color="000000"/>
              <w:left w:val="single" w:sz="1" w:space="0" w:color="000000"/>
              <w:bottom w:val="single" w:sz="4" w:space="0" w:color="000000"/>
            </w:tcBorders>
          </w:tcPr>
          <w:p w14:paraId="03B5DAFF" w14:textId="77777777" w:rsidR="00614D9A" w:rsidRDefault="00614D9A" w:rsidP="00614D9A">
            <w:pPr>
              <w:jc w:val="center"/>
            </w:pPr>
            <w:r>
              <w:t>$31.95</w:t>
            </w:r>
          </w:p>
        </w:tc>
        <w:tc>
          <w:tcPr>
            <w:tcW w:w="810" w:type="dxa"/>
            <w:tcBorders>
              <w:top w:val="single" w:sz="4" w:space="0" w:color="000000"/>
              <w:left w:val="single" w:sz="1" w:space="0" w:color="000000"/>
              <w:bottom w:val="single" w:sz="4" w:space="0" w:color="000000"/>
            </w:tcBorders>
          </w:tcPr>
          <w:p w14:paraId="729F0B07" w14:textId="77777777" w:rsidR="00614D9A" w:rsidRDefault="00614D9A" w:rsidP="00614D9A">
            <w:pPr>
              <w:jc w:val="center"/>
            </w:pPr>
            <w:r>
              <w:t>$36.00</w:t>
            </w:r>
          </w:p>
        </w:tc>
        <w:tc>
          <w:tcPr>
            <w:tcW w:w="924" w:type="dxa"/>
            <w:tcBorders>
              <w:top w:val="single" w:sz="4" w:space="0" w:color="000000"/>
              <w:left w:val="single" w:sz="1" w:space="0" w:color="000000"/>
              <w:bottom w:val="single" w:sz="4" w:space="0" w:color="000000"/>
              <w:right w:val="single" w:sz="1" w:space="0" w:color="000000"/>
            </w:tcBorders>
          </w:tcPr>
          <w:p w14:paraId="5A76F3B1" w14:textId="77777777" w:rsidR="00614D9A" w:rsidRDefault="00614D9A" w:rsidP="00614D9A">
            <w:pPr>
              <w:jc w:val="center"/>
            </w:pPr>
            <w:r>
              <w:t>$39.95</w:t>
            </w:r>
          </w:p>
        </w:tc>
        <w:tc>
          <w:tcPr>
            <w:tcW w:w="1072" w:type="dxa"/>
            <w:tcBorders>
              <w:top w:val="single" w:sz="4" w:space="0" w:color="000000"/>
              <w:left w:val="single" w:sz="1" w:space="0" w:color="000000"/>
              <w:bottom w:val="single" w:sz="4" w:space="0" w:color="000000"/>
              <w:right w:val="single" w:sz="1" w:space="0" w:color="000000"/>
            </w:tcBorders>
          </w:tcPr>
          <w:p w14:paraId="206FB9B9" w14:textId="77777777" w:rsidR="00614D9A" w:rsidRPr="009825D6" w:rsidRDefault="00614D9A" w:rsidP="00614D9A">
            <w:pPr>
              <w:jc w:val="center"/>
            </w:pPr>
            <w:r w:rsidRPr="009825D6">
              <w:t>$3.95</w:t>
            </w:r>
          </w:p>
        </w:tc>
        <w:tc>
          <w:tcPr>
            <w:tcW w:w="990" w:type="dxa"/>
            <w:tcBorders>
              <w:top w:val="single" w:sz="4" w:space="0" w:color="000000"/>
              <w:left w:val="single" w:sz="1" w:space="0" w:color="000000"/>
              <w:bottom w:val="single" w:sz="4" w:space="0" w:color="000000"/>
              <w:right w:val="single" w:sz="1" w:space="0" w:color="000000"/>
            </w:tcBorders>
          </w:tcPr>
          <w:p w14:paraId="7934C1AD" w14:textId="77777777" w:rsidR="00614D9A" w:rsidRPr="009825D6" w:rsidRDefault="00614D9A" w:rsidP="00614D9A">
            <w:pPr>
              <w:jc w:val="center"/>
            </w:pPr>
            <w:r w:rsidRPr="009825D6">
              <w:t>04/17/25</w:t>
            </w:r>
          </w:p>
        </w:tc>
        <w:tc>
          <w:tcPr>
            <w:tcW w:w="1068" w:type="dxa"/>
            <w:tcBorders>
              <w:top w:val="single" w:sz="4" w:space="0" w:color="000000"/>
              <w:left w:val="single" w:sz="1" w:space="0" w:color="000000"/>
              <w:bottom w:val="single" w:sz="4" w:space="0" w:color="000000"/>
              <w:right w:val="single" w:sz="1" w:space="0" w:color="000000"/>
            </w:tcBorders>
          </w:tcPr>
          <w:p w14:paraId="77F6F105" w14:textId="77777777" w:rsidR="00614D9A" w:rsidRPr="009825D6" w:rsidRDefault="00614D9A" w:rsidP="00614D9A">
            <w:pPr>
              <w:jc w:val="center"/>
            </w:pPr>
            <w:r w:rsidRPr="00614D9A">
              <w:rPr>
                <w:highlight w:val="yellow"/>
              </w:rPr>
              <w:t>12/31/26</w:t>
            </w:r>
          </w:p>
        </w:tc>
      </w:tr>
      <w:tr w:rsidR="007C6C77" w14:paraId="19060EEB" w14:textId="77777777" w:rsidTr="00DA717D">
        <w:trPr>
          <w:cantSplit/>
          <w:trHeight w:val="367"/>
        </w:trPr>
        <w:tc>
          <w:tcPr>
            <w:tcW w:w="10984" w:type="dxa"/>
            <w:gridSpan w:val="9"/>
            <w:tcBorders>
              <w:top w:val="single" w:sz="4" w:space="0" w:color="000000"/>
              <w:left w:val="single" w:sz="1" w:space="0" w:color="000000"/>
              <w:bottom w:val="single" w:sz="2" w:space="0" w:color="000000"/>
              <w:right w:val="single" w:sz="1" w:space="0" w:color="000000"/>
            </w:tcBorders>
          </w:tcPr>
          <w:p w14:paraId="4A0EC28B" w14:textId="77777777" w:rsidR="005A45C9" w:rsidRPr="009825D6" w:rsidRDefault="005A45C9" w:rsidP="005A45C9"/>
          <w:p w14:paraId="334A3BE4" w14:textId="77777777" w:rsidR="00153212" w:rsidRDefault="00153212">
            <w:pPr>
              <w:numPr>
                <w:ilvl w:val="0"/>
                <w:numId w:val="1"/>
              </w:numPr>
              <w:suppressAutoHyphens w:val="0"/>
              <w:ind w:hanging="210"/>
              <w:rPr>
                <w:rFonts w:eastAsia="Times New Roman"/>
                <w:lang w:eastAsia="en-US"/>
              </w:rPr>
            </w:pPr>
            <w:r>
              <w:rPr>
                <w:rFonts w:eastAsia="Times New Roman"/>
                <w:lang w:eastAsia="en-US"/>
              </w:rPr>
              <w:t>Guests may proceed directly to the National Aquarium guest entrance at their reserved time. Tickets can be printed or scanned from a mobile device.</w:t>
            </w:r>
          </w:p>
          <w:p w14:paraId="41E87B29" w14:textId="77777777" w:rsidR="00153212" w:rsidRDefault="00153212">
            <w:pPr>
              <w:numPr>
                <w:ilvl w:val="0"/>
                <w:numId w:val="1"/>
              </w:numPr>
              <w:suppressAutoHyphens w:val="0"/>
              <w:ind w:hanging="210"/>
              <w:rPr>
                <w:rFonts w:eastAsia="Times New Roman"/>
                <w:lang w:eastAsia="en-US"/>
              </w:rPr>
            </w:pPr>
            <w:r>
              <w:rPr>
                <w:rFonts w:eastAsia="Times New Roman"/>
                <w:lang w:eastAsia="en-US"/>
              </w:rPr>
              <w:t>For a map of the Aquarium and information about amenities, accessibility, and more, please go to aqua.org/visit.</w:t>
            </w:r>
          </w:p>
          <w:p w14:paraId="0EC9ABDD" w14:textId="77777777" w:rsidR="00153212" w:rsidRDefault="00153212">
            <w:pPr>
              <w:numPr>
                <w:ilvl w:val="0"/>
                <w:numId w:val="1"/>
              </w:numPr>
              <w:suppressAutoHyphens w:val="0"/>
              <w:ind w:hanging="210"/>
              <w:rPr>
                <w:rFonts w:eastAsia="Times New Roman"/>
                <w:lang w:eastAsia="en-US"/>
              </w:rPr>
            </w:pPr>
            <w:r>
              <w:rPr>
                <w:rFonts w:eastAsia="Times New Roman"/>
                <w:lang w:eastAsia="en-US"/>
              </w:rPr>
              <w:t>Tours &amp; Experiences, 4-D films, and VR experience tickets can be purchased onsite.  </w:t>
            </w:r>
          </w:p>
          <w:p w14:paraId="69D2FA33" w14:textId="77777777" w:rsidR="00153212" w:rsidRDefault="00153212">
            <w:pPr>
              <w:numPr>
                <w:ilvl w:val="0"/>
                <w:numId w:val="1"/>
              </w:numPr>
              <w:suppressAutoHyphens w:val="0"/>
              <w:ind w:hanging="210"/>
              <w:rPr>
                <w:rFonts w:eastAsia="Times New Roman"/>
                <w:lang w:eastAsia="en-US"/>
              </w:rPr>
            </w:pPr>
            <w:r>
              <w:rPr>
                <w:rFonts w:eastAsia="Times New Roman"/>
                <w:lang w:eastAsia="en-US"/>
              </w:rPr>
              <w:t>For the comfort and safety of all guests, strollers are not permitted on our exhibit route. (There are exceptions for those with accessibility needs.) Be prepared to check your stroller by our Main Entrance.</w:t>
            </w:r>
          </w:p>
          <w:p w14:paraId="5DD56A37" w14:textId="77777777" w:rsidR="00153212" w:rsidRDefault="00153212">
            <w:pPr>
              <w:numPr>
                <w:ilvl w:val="0"/>
                <w:numId w:val="1"/>
              </w:numPr>
              <w:suppressAutoHyphens w:val="0"/>
              <w:ind w:hanging="210"/>
              <w:rPr>
                <w:rFonts w:eastAsia="Times New Roman"/>
                <w:lang w:eastAsia="en-US"/>
              </w:rPr>
            </w:pPr>
            <w:r>
              <w:rPr>
                <w:rFonts w:eastAsia="Times New Roman"/>
                <w:lang w:eastAsia="en-US"/>
              </w:rPr>
              <w:t>The National Aquarium has three official parking partners nearby: Harbor Park Garage, LAZ Inner Harbor Garage, and Parkway Lockwood Place Garage. These garages offer discounted parking rates for National Aquarium guests and members. Guests and members must validate their parking ticket inside the Aquarium to receive the discount.</w:t>
            </w:r>
          </w:p>
          <w:p w14:paraId="5F58AB34" w14:textId="77777777" w:rsidR="00153212" w:rsidRDefault="00153212">
            <w:pPr>
              <w:numPr>
                <w:ilvl w:val="0"/>
                <w:numId w:val="1"/>
              </w:numPr>
              <w:suppressAutoHyphens w:val="0"/>
              <w:ind w:hanging="210"/>
              <w:rPr>
                <w:rFonts w:eastAsia="Times New Roman"/>
                <w:lang w:eastAsia="en-US"/>
              </w:rPr>
            </w:pPr>
            <w:r>
              <w:rPr>
                <w:rFonts w:eastAsia="Times New Roman"/>
                <w:lang w:eastAsia="en-US"/>
              </w:rPr>
              <w:t>Tickets are non-refundable/non-exchangeable.</w:t>
            </w:r>
          </w:p>
          <w:p w14:paraId="67ACC0F5" w14:textId="77777777" w:rsidR="00153212" w:rsidRDefault="00153212">
            <w:pPr>
              <w:numPr>
                <w:ilvl w:val="0"/>
                <w:numId w:val="1"/>
              </w:numPr>
              <w:suppressAutoHyphens w:val="0"/>
              <w:ind w:hanging="210"/>
              <w:rPr>
                <w:rFonts w:eastAsia="Times New Roman"/>
                <w:lang w:eastAsia="en-US"/>
              </w:rPr>
            </w:pPr>
            <w:r>
              <w:rPr>
                <w:rFonts w:eastAsia="Times New Roman"/>
                <w:lang w:eastAsia="en-US"/>
              </w:rPr>
              <w:t>No outside food or beverages are permitted inside the Aquarium. Food and beverages are available for purchase at onsite cafes.</w:t>
            </w:r>
          </w:p>
          <w:p w14:paraId="69735363" w14:textId="77777777" w:rsidR="00153212" w:rsidRDefault="00153212">
            <w:pPr>
              <w:numPr>
                <w:ilvl w:val="0"/>
                <w:numId w:val="1"/>
              </w:numPr>
              <w:suppressAutoHyphens w:val="0"/>
              <w:ind w:hanging="210"/>
              <w:rPr>
                <w:rFonts w:eastAsia="Times New Roman"/>
                <w:lang w:eastAsia="en-US"/>
              </w:rPr>
            </w:pPr>
            <w:r>
              <w:rPr>
                <w:rFonts w:eastAsia="Times New Roman"/>
                <w:lang w:eastAsia="en-US"/>
              </w:rPr>
              <w:t>For the security of our guests, all bags, backpacks, and packages are subject to inspection prior to entering the Aquarium. Reentry may require additional screening.</w:t>
            </w:r>
          </w:p>
          <w:p w14:paraId="0852FBBF" w14:textId="77777777" w:rsidR="00153212" w:rsidRDefault="00153212">
            <w:pPr>
              <w:numPr>
                <w:ilvl w:val="0"/>
                <w:numId w:val="1"/>
              </w:numPr>
              <w:suppressAutoHyphens w:val="0"/>
              <w:spacing w:after="240"/>
              <w:ind w:hanging="210"/>
              <w:rPr>
                <w:rFonts w:eastAsia="Times New Roman"/>
                <w:lang w:eastAsia="en-US"/>
              </w:rPr>
            </w:pPr>
            <w:r>
              <w:rPr>
                <w:rFonts w:eastAsia="Times New Roman"/>
                <w:lang w:eastAsia="en-US"/>
              </w:rPr>
              <w:t>There are no cancellations after reservation date. If a date needs to be changed prior to reservation date, please contact Central Reservations at 410-576-3800</w:t>
            </w:r>
          </w:p>
          <w:p w14:paraId="72908EBF" w14:textId="77777777" w:rsidR="00153212" w:rsidRDefault="00153212">
            <w:pPr>
              <w:suppressAutoHyphens w:val="0"/>
              <w:spacing w:before="240" w:after="240"/>
              <w:rPr>
                <w:rFonts w:eastAsia="Times New Roman"/>
                <w:lang w:eastAsia="en-US"/>
              </w:rPr>
            </w:pPr>
            <w:r>
              <w:rPr>
                <w:rFonts w:eastAsia="Times New Roman"/>
                <w:lang w:eastAsia="en-US"/>
              </w:rPr>
              <w:t> </w:t>
            </w:r>
          </w:p>
          <w:p w14:paraId="2EC136B7" w14:textId="77777777" w:rsidR="00614D9A" w:rsidRDefault="00614D9A">
            <w:pPr>
              <w:suppressAutoHyphens w:val="0"/>
              <w:spacing w:before="240" w:after="240"/>
              <w:rPr>
                <w:rFonts w:eastAsia="Times New Roman"/>
                <w:lang w:eastAsia="en-US"/>
              </w:rPr>
            </w:pPr>
          </w:p>
          <w:p w14:paraId="455CD1BD" w14:textId="77777777" w:rsidR="00614D9A" w:rsidRDefault="00614D9A">
            <w:pPr>
              <w:suppressAutoHyphens w:val="0"/>
              <w:spacing w:before="240" w:after="240"/>
              <w:rPr>
                <w:rFonts w:eastAsia="Times New Roman"/>
                <w:lang w:eastAsia="en-US"/>
              </w:rPr>
            </w:pPr>
          </w:p>
          <w:p w14:paraId="14E70F89" w14:textId="77777777" w:rsidR="00614D9A" w:rsidRDefault="00614D9A">
            <w:pPr>
              <w:suppressAutoHyphens w:val="0"/>
              <w:spacing w:before="240" w:after="240"/>
              <w:rPr>
                <w:rFonts w:eastAsia="Times New Roman"/>
                <w:lang w:eastAsia="en-US"/>
              </w:rPr>
            </w:pPr>
          </w:p>
          <w:p w14:paraId="64648560" w14:textId="77777777" w:rsidR="002B7D4D" w:rsidRDefault="002B7D4D">
            <w:pPr>
              <w:suppressAutoHyphens w:val="0"/>
              <w:spacing w:before="240" w:after="240"/>
              <w:rPr>
                <w:rFonts w:eastAsia="Times New Roman"/>
                <w:lang w:eastAsia="en-US"/>
              </w:rPr>
            </w:pPr>
          </w:p>
          <w:p w14:paraId="7F4BC65E" w14:textId="77777777" w:rsidR="00A77B3E" w:rsidRDefault="00A77B3E">
            <w:pPr>
              <w:suppressAutoHyphens w:val="0"/>
              <w:rPr>
                <w:rFonts w:eastAsia="Times New Roman"/>
                <w:lang w:eastAsia="en-US"/>
              </w:rPr>
            </w:pPr>
          </w:p>
        </w:tc>
      </w:tr>
      <w:tr w:rsidR="007C6C77" w14:paraId="6769E26D" w14:textId="77777777" w:rsidTr="00614D9A">
        <w:trPr>
          <w:cantSplit/>
        </w:trPr>
        <w:tc>
          <w:tcPr>
            <w:tcW w:w="1170" w:type="dxa"/>
            <w:tcBorders>
              <w:top w:val="single" w:sz="4" w:space="0" w:color="000000"/>
              <w:left w:val="single" w:sz="1" w:space="0" w:color="000000"/>
              <w:bottom w:val="single" w:sz="4" w:space="0" w:color="000000"/>
            </w:tcBorders>
          </w:tcPr>
          <w:p w14:paraId="38038C18" w14:textId="77777777" w:rsidR="009825D6" w:rsidRDefault="009825D6">
            <w:pPr>
              <w:jc w:val="center"/>
            </w:pPr>
            <w:r>
              <w:lastRenderedPageBreak/>
              <w:t>2512382V</w:t>
            </w:r>
          </w:p>
        </w:tc>
        <w:tc>
          <w:tcPr>
            <w:tcW w:w="2520" w:type="dxa"/>
            <w:tcBorders>
              <w:top w:val="single" w:sz="4" w:space="0" w:color="000000"/>
              <w:left w:val="single" w:sz="1" w:space="0" w:color="000000"/>
              <w:bottom w:val="single" w:sz="4" w:space="0" w:color="000000"/>
            </w:tcBorders>
          </w:tcPr>
          <w:p w14:paraId="7B224A6F" w14:textId="77777777" w:rsidR="009825D6" w:rsidRDefault="009825D6" w:rsidP="00C65A8E">
            <w:r>
              <w:t>NATL AQU DATED MIL</w:t>
            </w:r>
          </w:p>
        </w:tc>
        <w:tc>
          <w:tcPr>
            <w:tcW w:w="1620" w:type="dxa"/>
            <w:tcBorders>
              <w:top w:val="single" w:sz="4" w:space="0" w:color="000000"/>
              <w:left w:val="single" w:sz="1" w:space="0" w:color="000000"/>
              <w:bottom w:val="single" w:sz="4" w:space="0" w:color="000000"/>
              <w:right w:val="single" w:sz="1" w:space="0" w:color="000000"/>
            </w:tcBorders>
          </w:tcPr>
          <w:p w14:paraId="6D8E7CBB" w14:textId="77777777" w:rsidR="009825D6" w:rsidRDefault="009825D6">
            <w:pPr>
              <w:jc w:val="center"/>
            </w:pPr>
            <w:r w:rsidRPr="009825D6">
              <w:t>MMDBANAA</w:t>
            </w:r>
          </w:p>
        </w:tc>
        <w:tc>
          <w:tcPr>
            <w:tcW w:w="810" w:type="dxa"/>
            <w:tcBorders>
              <w:top w:val="single" w:sz="4" w:space="0" w:color="000000"/>
              <w:left w:val="single" w:sz="1" w:space="0" w:color="000000"/>
              <w:bottom w:val="single" w:sz="4" w:space="0" w:color="000000"/>
            </w:tcBorders>
          </w:tcPr>
          <w:p w14:paraId="0E540E3E" w14:textId="77777777" w:rsidR="009825D6" w:rsidRDefault="009825D6">
            <w:pPr>
              <w:jc w:val="center"/>
            </w:pPr>
            <w:r>
              <w:t>$34.95</w:t>
            </w:r>
          </w:p>
        </w:tc>
        <w:tc>
          <w:tcPr>
            <w:tcW w:w="810" w:type="dxa"/>
            <w:tcBorders>
              <w:top w:val="single" w:sz="4" w:space="0" w:color="000000"/>
              <w:left w:val="single" w:sz="1" w:space="0" w:color="000000"/>
              <w:bottom w:val="single" w:sz="4" w:space="0" w:color="000000"/>
            </w:tcBorders>
          </w:tcPr>
          <w:p w14:paraId="49B32130" w14:textId="77777777" w:rsidR="009825D6" w:rsidRDefault="009825D6">
            <w:pPr>
              <w:jc w:val="center"/>
            </w:pPr>
            <w:r>
              <w:t>$39.25</w:t>
            </w:r>
          </w:p>
        </w:tc>
        <w:tc>
          <w:tcPr>
            <w:tcW w:w="924" w:type="dxa"/>
            <w:tcBorders>
              <w:top w:val="single" w:sz="4" w:space="0" w:color="000000"/>
              <w:left w:val="single" w:sz="1" w:space="0" w:color="000000"/>
              <w:bottom w:val="single" w:sz="4" w:space="0" w:color="000000"/>
              <w:right w:val="single" w:sz="1" w:space="0" w:color="000000"/>
            </w:tcBorders>
          </w:tcPr>
          <w:p w14:paraId="780CFEE8" w14:textId="77777777" w:rsidR="009825D6" w:rsidRDefault="009825D6">
            <w:pPr>
              <w:jc w:val="center"/>
            </w:pPr>
            <w:r>
              <w:t>$49.95</w:t>
            </w:r>
          </w:p>
        </w:tc>
        <w:tc>
          <w:tcPr>
            <w:tcW w:w="1072" w:type="dxa"/>
            <w:tcBorders>
              <w:top w:val="single" w:sz="4" w:space="0" w:color="000000"/>
              <w:left w:val="single" w:sz="1" w:space="0" w:color="000000"/>
              <w:bottom w:val="single" w:sz="4" w:space="0" w:color="000000"/>
              <w:right w:val="single" w:sz="1" w:space="0" w:color="000000"/>
            </w:tcBorders>
          </w:tcPr>
          <w:p w14:paraId="259C0DA2" w14:textId="77777777" w:rsidR="009825D6" w:rsidRDefault="009825D6">
            <w:pPr>
              <w:jc w:val="center"/>
            </w:pPr>
            <w:r w:rsidRPr="009825D6">
              <w:t>$10.70</w:t>
            </w:r>
          </w:p>
        </w:tc>
        <w:tc>
          <w:tcPr>
            <w:tcW w:w="990" w:type="dxa"/>
            <w:tcBorders>
              <w:top w:val="single" w:sz="4" w:space="0" w:color="000000"/>
              <w:left w:val="single" w:sz="1" w:space="0" w:color="000000"/>
              <w:bottom w:val="single" w:sz="4" w:space="0" w:color="000000"/>
              <w:right w:val="single" w:sz="1" w:space="0" w:color="000000"/>
            </w:tcBorders>
          </w:tcPr>
          <w:p w14:paraId="6EC3C35C" w14:textId="77777777" w:rsidR="009825D6" w:rsidRDefault="009825D6">
            <w:pPr>
              <w:jc w:val="center"/>
            </w:pPr>
            <w:r w:rsidRPr="009825D6">
              <w:t>04/17/25</w:t>
            </w:r>
          </w:p>
        </w:tc>
        <w:tc>
          <w:tcPr>
            <w:tcW w:w="1068" w:type="dxa"/>
            <w:tcBorders>
              <w:top w:val="single" w:sz="4" w:space="0" w:color="000000"/>
              <w:left w:val="single" w:sz="1" w:space="0" w:color="000000"/>
              <w:bottom w:val="single" w:sz="4" w:space="0" w:color="000000"/>
              <w:right w:val="single" w:sz="1" w:space="0" w:color="000000"/>
            </w:tcBorders>
          </w:tcPr>
          <w:p w14:paraId="672A9382" w14:textId="77777777" w:rsidR="009825D6" w:rsidRDefault="009825D6">
            <w:pPr>
              <w:jc w:val="center"/>
            </w:pPr>
            <w:r w:rsidRPr="00614D9A">
              <w:rPr>
                <w:highlight w:val="yellow"/>
              </w:rPr>
              <w:t>12/31/26</w:t>
            </w:r>
          </w:p>
        </w:tc>
      </w:tr>
      <w:tr w:rsidR="007C6C77" w14:paraId="14CF84A8" w14:textId="77777777" w:rsidTr="00DA717D">
        <w:trPr>
          <w:cantSplit/>
          <w:trHeight w:val="367"/>
        </w:trPr>
        <w:tc>
          <w:tcPr>
            <w:tcW w:w="10984" w:type="dxa"/>
            <w:gridSpan w:val="9"/>
            <w:tcBorders>
              <w:top w:val="single" w:sz="4" w:space="0" w:color="000000"/>
              <w:left w:val="single" w:sz="1" w:space="0" w:color="000000"/>
              <w:bottom w:val="single" w:sz="2" w:space="0" w:color="000000"/>
              <w:right w:val="single" w:sz="1" w:space="0" w:color="000000"/>
            </w:tcBorders>
          </w:tcPr>
          <w:p w14:paraId="4A348B3E" w14:textId="77777777" w:rsidR="00153212" w:rsidRDefault="00153212">
            <w:pPr>
              <w:suppressAutoHyphens w:val="0"/>
              <w:spacing w:after="240"/>
              <w:rPr>
                <w:rFonts w:eastAsia="Times New Roman"/>
                <w:lang w:eastAsia="en-US"/>
              </w:rPr>
            </w:pPr>
            <w:r>
              <w:rPr>
                <w:rFonts w:eastAsia="Times New Roman"/>
                <w:lang w:eastAsia="en-US"/>
              </w:rPr>
              <w:t xml:space="preserve">This voucher is valid for Active duty, Reservists, Veterans, Retirees and their Adult </w:t>
            </w:r>
            <w:proofErr w:type="gramStart"/>
            <w:r>
              <w:rPr>
                <w:rFonts w:eastAsia="Times New Roman"/>
                <w:lang w:eastAsia="en-US"/>
              </w:rPr>
              <w:t>dependents  (</w:t>
            </w:r>
            <w:proofErr w:type="gramEnd"/>
            <w:r>
              <w:rPr>
                <w:rFonts w:eastAsia="Times New Roman"/>
                <w:lang w:eastAsia="en-US"/>
              </w:rPr>
              <w:t>Not available to DOD or contractors)</w:t>
            </w:r>
          </w:p>
          <w:p w14:paraId="5CCE97BF" w14:textId="77777777" w:rsidR="00153212" w:rsidRDefault="00153212">
            <w:pPr>
              <w:numPr>
                <w:ilvl w:val="0"/>
                <w:numId w:val="2"/>
              </w:numPr>
              <w:suppressAutoHyphens w:val="0"/>
              <w:spacing w:before="240"/>
              <w:ind w:hanging="244"/>
              <w:rPr>
                <w:rFonts w:eastAsia="Times New Roman"/>
                <w:lang w:eastAsia="en-US"/>
              </w:rPr>
            </w:pPr>
            <w:r>
              <w:rPr>
                <w:rFonts w:eastAsia="Times New Roman"/>
                <w:lang w:eastAsia="en-US"/>
              </w:rPr>
              <w:t>Guests may proceed directly to the National Aquarium guest entrance at their reserved time. Tickets can be printed or scanned from a mobile device.</w:t>
            </w:r>
          </w:p>
          <w:p w14:paraId="7CA06C80" w14:textId="77777777" w:rsidR="00153212" w:rsidRDefault="00153212">
            <w:pPr>
              <w:numPr>
                <w:ilvl w:val="0"/>
                <w:numId w:val="1"/>
              </w:numPr>
              <w:suppressAutoHyphens w:val="0"/>
              <w:ind w:hanging="244"/>
              <w:rPr>
                <w:rFonts w:eastAsia="Times New Roman"/>
                <w:lang w:eastAsia="en-US"/>
              </w:rPr>
            </w:pPr>
            <w:r>
              <w:rPr>
                <w:rFonts w:eastAsia="Times New Roman"/>
                <w:lang w:eastAsia="en-US"/>
              </w:rPr>
              <w:t>For a map of the Aquarium and information about amenities, accessibility, and more, please go to aqua.org/visit.</w:t>
            </w:r>
          </w:p>
          <w:p w14:paraId="316F5CD8" w14:textId="77777777" w:rsidR="00153212" w:rsidRDefault="00153212">
            <w:pPr>
              <w:numPr>
                <w:ilvl w:val="0"/>
                <w:numId w:val="1"/>
              </w:numPr>
              <w:suppressAutoHyphens w:val="0"/>
              <w:ind w:hanging="244"/>
              <w:rPr>
                <w:rFonts w:eastAsia="Times New Roman"/>
                <w:lang w:eastAsia="en-US"/>
              </w:rPr>
            </w:pPr>
            <w:r>
              <w:rPr>
                <w:rFonts w:eastAsia="Times New Roman"/>
                <w:lang w:eastAsia="en-US"/>
              </w:rPr>
              <w:t>Tours &amp; Experiences, 4-D films, and VR experience tickets can be purchased onsite.  </w:t>
            </w:r>
          </w:p>
          <w:p w14:paraId="18498524" w14:textId="77777777" w:rsidR="00153212" w:rsidRDefault="00153212">
            <w:pPr>
              <w:numPr>
                <w:ilvl w:val="0"/>
                <w:numId w:val="1"/>
              </w:numPr>
              <w:suppressAutoHyphens w:val="0"/>
              <w:ind w:hanging="244"/>
              <w:rPr>
                <w:rFonts w:eastAsia="Times New Roman"/>
                <w:lang w:eastAsia="en-US"/>
              </w:rPr>
            </w:pPr>
            <w:r>
              <w:rPr>
                <w:rFonts w:eastAsia="Times New Roman"/>
                <w:lang w:eastAsia="en-US"/>
              </w:rPr>
              <w:t>For the comfort and safety of all guests, strollers are not permitted on our exhibit route. (There are exceptions for those with accessibility needs.) Be prepared to check your stroller by our Main Entrance.</w:t>
            </w:r>
          </w:p>
          <w:p w14:paraId="5785722B" w14:textId="77777777" w:rsidR="00153212" w:rsidRDefault="00153212">
            <w:pPr>
              <w:numPr>
                <w:ilvl w:val="0"/>
                <w:numId w:val="1"/>
              </w:numPr>
              <w:suppressAutoHyphens w:val="0"/>
              <w:ind w:hanging="244"/>
              <w:rPr>
                <w:rFonts w:eastAsia="Times New Roman"/>
                <w:lang w:eastAsia="en-US"/>
              </w:rPr>
            </w:pPr>
            <w:r>
              <w:rPr>
                <w:rFonts w:eastAsia="Times New Roman"/>
                <w:lang w:eastAsia="en-US"/>
              </w:rPr>
              <w:t>The National Aquarium has three official parking partners nearby: Harbor Park Garage, LAZ Inner Harbor Garage, and Parkway Lockwood Place Garage. These garages offer discounted parking rates for National Aquarium guests and members. Guests and members must validate their parking ticket inside the Aquarium to receive the discount.</w:t>
            </w:r>
          </w:p>
          <w:p w14:paraId="3579CF63" w14:textId="77777777" w:rsidR="00153212" w:rsidRDefault="00153212">
            <w:pPr>
              <w:numPr>
                <w:ilvl w:val="0"/>
                <w:numId w:val="1"/>
              </w:numPr>
              <w:suppressAutoHyphens w:val="0"/>
              <w:ind w:hanging="244"/>
              <w:rPr>
                <w:rFonts w:eastAsia="Times New Roman"/>
                <w:lang w:eastAsia="en-US"/>
              </w:rPr>
            </w:pPr>
            <w:r>
              <w:rPr>
                <w:rFonts w:eastAsia="Times New Roman"/>
                <w:lang w:eastAsia="en-US"/>
              </w:rPr>
              <w:t>Tickets are non-refundable/non-exchangeable.</w:t>
            </w:r>
          </w:p>
          <w:p w14:paraId="1D15D4CB" w14:textId="77777777" w:rsidR="00153212" w:rsidRDefault="00153212">
            <w:pPr>
              <w:numPr>
                <w:ilvl w:val="0"/>
                <w:numId w:val="1"/>
              </w:numPr>
              <w:suppressAutoHyphens w:val="0"/>
              <w:ind w:hanging="244"/>
              <w:rPr>
                <w:rFonts w:eastAsia="Times New Roman"/>
                <w:lang w:eastAsia="en-US"/>
              </w:rPr>
            </w:pPr>
            <w:r>
              <w:rPr>
                <w:rFonts w:eastAsia="Times New Roman"/>
                <w:lang w:eastAsia="en-US"/>
              </w:rPr>
              <w:t>No outside food or beverages are permitted inside the Aquarium. Food and beverages are available for purchase at onsite cafes.</w:t>
            </w:r>
          </w:p>
          <w:p w14:paraId="699142B1" w14:textId="77777777" w:rsidR="00153212" w:rsidRDefault="00153212">
            <w:pPr>
              <w:numPr>
                <w:ilvl w:val="0"/>
                <w:numId w:val="1"/>
              </w:numPr>
              <w:suppressAutoHyphens w:val="0"/>
              <w:ind w:hanging="244"/>
              <w:rPr>
                <w:rFonts w:eastAsia="Times New Roman"/>
                <w:lang w:eastAsia="en-US"/>
              </w:rPr>
            </w:pPr>
            <w:r>
              <w:rPr>
                <w:rFonts w:eastAsia="Times New Roman"/>
                <w:lang w:eastAsia="en-US"/>
              </w:rPr>
              <w:t>For the security of our guests, all bags, backpacks, and packages are subject to inspection prior to entering the Aquarium. Reentry may require additional screening.</w:t>
            </w:r>
          </w:p>
          <w:p w14:paraId="04B85D11" w14:textId="77777777" w:rsidR="00153212" w:rsidRDefault="00153212">
            <w:pPr>
              <w:numPr>
                <w:ilvl w:val="0"/>
                <w:numId w:val="1"/>
              </w:numPr>
              <w:suppressAutoHyphens w:val="0"/>
              <w:spacing w:after="240"/>
              <w:ind w:hanging="244"/>
              <w:rPr>
                <w:rFonts w:eastAsia="Times New Roman"/>
                <w:lang w:eastAsia="en-US"/>
              </w:rPr>
            </w:pPr>
            <w:r>
              <w:rPr>
                <w:rFonts w:eastAsia="Times New Roman"/>
                <w:lang w:eastAsia="en-US"/>
              </w:rPr>
              <w:t>There are no cancellations after reservation date. If a date needs to be changed prior to reservation date, please contact Central Reservations at 410-576-3800</w:t>
            </w:r>
          </w:p>
          <w:p w14:paraId="2FD703B5" w14:textId="77777777" w:rsidR="00153212" w:rsidRDefault="00153212">
            <w:pPr>
              <w:suppressAutoHyphens w:val="0"/>
              <w:spacing w:before="240" w:after="240"/>
              <w:rPr>
                <w:rFonts w:eastAsia="Times New Roman"/>
                <w:lang w:eastAsia="en-US"/>
              </w:rPr>
            </w:pPr>
            <w:r>
              <w:rPr>
                <w:rFonts w:eastAsia="Times New Roman"/>
                <w:lang w:eastAsia="en-US"/>
              </w:rPr>
              <w:t> </w:t>
            </w:r>
          </w:p>
          <w:p w14:paraId="66B608E0" w14:textId="77777777" w:rsidR="00614D9A" w:rsidRDefault="00614D9A">
            <w:pPr>
              <w:suppressAutoHyphens w:val="0"/>
              <w:spacing w:before="240" w:after="240"/>
              <w:rPr>
                <w:rFonts w:eastAsia="Times New Roman"/>
                <w:lang w:eastAsia="en-US"/>
              </w:rPr>
            </w:pPr>
          </w:p>
          <w:p w14:paraId="707F5635" w14:textId="77777777" w:rsidR="00614D9A" w:rsidRDefault="00614D9A">
            <w:pPr>
              <w:suppressAutoHyphens w:val="0"/>
              <w:spacing w:before="240" w:after="240"/>
              <w:rPr>
                <w:rFonts w:eastAsia="Times New Roman"/>
                <w:lang w:eastAsia="en-US"/>
              </w:rPr>
            </w:pPr>
          </w:p>
          <w:p w14:paraId="601B317A" w14:textId="77777777" w:rsidR="00614D9A" w:rsidRDefault="00614D9A">
            <w:pPr>
              <w:suppressAutoHyphens w:val="0"/>
              <w:spacing w:before="240" w:after="240"/>
              <w:rPr>
                <w:rFonts w:eastAsia="Times New Roman"/>
                <w:lang w:eastAsia="en-US"/>
              </w:rPr>
            </w:pPr>
          </w:p>
          <w:p w14:paraId="0E4609D6" w14:textId="77777777" w:rsidR="00614D9A" w:rsidRDefault="00614D9A">
            <w:pPr>
              <w:suppressAutoHyphens w:val="0"/>
              <w:spacing w:before="240" w:after="240"/>
              <w:rPr>
                <w:rFonts w:eastAsia="Times New Roman"/>
                <w:lang w:eastAsia="en-US"/>
              </w:rPr>
            </w:pPr>
          </w:p>
          <w:p w14:paraId="2FF41B87" w14:textId="77777777" w:rsidR="00614D9A" w:rsidRDefault="00614D9A">
            <w:pPr>
              <w:suppressAutoHyphens w:val="0"/>
              <w:spacing w:before="240" w:after="240"/>
              <w:rPr>
                <w:rFonts w:eastAsia="Times New Roman"/>
                <w:lang w:eastAsia="en-US"/>
              </w:rPr>
            </w:pPr>
          </w:p>
          <w:p w14:paraId="42D0DA24" w14:textId="77777777" w:rsidR="00614D9A" w:rsidRDefault="00614D9A">
            <w:pPr>
              <w:suppressAutoHyphens w:val="0"/>
              <w:spacing w:before="240" w:after="240"/>
              <w:rPr>
                <w:rFonts w:eastAsia="Times New Roman"/>
                <w:lang w:eastAsia="en-US"/>
              </w:rPr>
            </w:pPr>
          </w:p>
          <w:p w14:paraId="614D7796" w14:textId="77777777" w:rsidR="00153212" w:rsidRDefault="00153212">
            <w:pPr>
              <w:suppressAutoHyphens w:val="0"/>
              <w:spacing w:before="240" w:after="240"/>
              <w:rPr>
                <w:rFonts w:eastAsia="Times New Roman"/>
                <w:lang w:eastAsia="en-US"/>
              </w:rPr>
            </w:pPr>
          </w:p>
          <w:p w14:paraId="445FE827" w14:textId="77777777" w:rsidR="002B7D4D" w:rsidRDefault="002B7D4D">
            <w:pPr>
              <w:suppressAutoHyphens w:val="0"/>
              <w:spacing w:before="240" w:after="240"/>
              <w:rPr>
                <w:rFonts w:eastAsia="Times New Roman"/>
                <w:lang w:eastAsia="en-US"/>
              </w:rPr>
            </w:pPr>
          </w:p>
          <w:p w14:paraId="73F18D88" w14:textId="77777777" w:rsidR="00A77B3E" w:rsidRDefault="00A77B3E">
            <w:pPr>
              <w:suppressAutoHyphens w:val="0"/>
              <w:rPr>
                <w:rFonts w:eastAsia="Times New Roman"/>
                <w:lang w:eastAsia="en-US"/>
              </w:rPr>
            </w:pPr>
          </w:p>
        </w:tc>
      </w:tr>
      <w:tr w:rsidR="007C6C77" w14:paraId="20B5706E" w14:textId="77777777" w:rsidTr="00614D9A">
        <w:trPr>
          <w:cantSplit/>
        </w:trPr>
        <w:tc>
          <w:tcPr>
            <w:tcW w:w="1170" w:type="dxa"/>
            <w:tcBorders>
              <w:top w:val="single" w:sz="4" w:space="0" w:color="000000"/>
              <w:left w:val="single" w:sz="1" w:space="0" w:color="000000"/>
              <w:bottom w:val="single" w:sz="4" w:space="0" w:color="000000"/>
            </w:tcBorders>
          </w:tcPr>
          <w:p w14:paraId="4E4D2B8C" w14:textId="77777777" w:rsidR="009825D6" w:rsidRDefault="009825D6">
            <w:pPr>
              <w:jc w:val="center"/>
            </w:pPr>
            <w:r>
              <w:t>2602904V</w:t>
            </w:r>
          </w:p>
        </w:tc>
        <w:tc>
          <w:tcPr>
            <w:tcW w:w="2520" w:type="dxa"/>
            <w:tcBorders>
              <w:top w:val="single" w:sz="4" w:space="0" w:color="000000"/>
              <w:left w:val="single" w:sz="1" w:space="0" w:color="000000"/>
              <w:bottom w:val="single" w:sz="4" w:space="0" w:color="000000"/>
            </w:tcBorders>
          </w:tcPr>
          <w:p w14:paraId="018C69BD" w14:textId="77777777" w:rsidR="009825D6" w:rsidRDefault="009825D6" w:rsidP="00C65A8E">
            <w:r>
              <w:t>NATL AQU VCHR AD</w:t>
            </w:r>
          </w:p>
        </w:tc>
        <w:tc>
          <w:tcPr>
            <w:tcW w:w="1620" w:type="dxa"/>
            <w:tcBorders>
              <w:top w:val="single" w:sz="4" w:space="0" w:color="000000"/>
              <w:left w:val="single" w:sz="1" w:space="0" w:color="000000"/>
              <w:bottom w:val="single" w:sz="4" w:space="0" w:color="000000"/>
              <w:right w:val="single" w:sz="1" w:space="0" w:color="000000"/>
            </w:tcBorders>
          </w:tcPr>
          <w:p w14:paraId="02C11CE7" w14:textId="77777777" w:rsidR="009825D6" w:rsidRDefault="009825D6">
            <w:pPr>
              <w:jc w:val="center"/>
            </w:pPr>
            <w:r w:rsidRPr="009825D6">
              <w:t>MMDBANAF</w:t>
            </w:r>
          </w:p>
        </w:tc>
        <w:tc>
          <w:tcPr>
            <w:tcW w:w="810" w:type="dxa"/>
            <w:tcBorders>
              <w:top w:val="single" w:sz="4" w:space="0" w:color="000000"/>
              <w:left w:val="single" w:sz="1" w:space="0" w:color="000000"/>
              <w:bottom w:val="single" w:sz="4" w:space="0" w:color="000000"/>
            </w:tcBorders>
          </w:tcPr>
          <w:p w14:paraId="457E87F6" w14:textId="77777777" w:rsidR="009825D6" w:rsidRDefault="009825D6">
            <w:pPr>
              <w:jc w:val="center"/>
            </w:pPr>
            <w:r>
              <w:t>$39.95</w:t>
            </w:r>
          </w:p>
        </w:tc>
        <w:tc>
          <w:tcPr>
            <w:tcW w:w="810" w:type="dxa"/>
            <w:tcBorders>
              <w:top w:val="single" w:sz="4" w:space="0" w:color="000000"/>
              <w:left w:val="single" w:sz="1" w:space="0" w:color="000000"/>
              <w:bottom w:val="single" w:sz="4" w:space="0" w:color="000000"/>
            </w:tcBorders>
          </w:tcPr>
          <w:p w14:paraId="2232B6A1" w14:textId="77777777" w:rsidR="009825D6" w:rsidRDefault="009825D6">
            <w:pPr>
              <w:jc w:val="center"/>
            </w:pPr>
            <w:r>
              <w:t>$44.75</w:t>
            </w:r>
          </w:p>
        </w:tc>
        <w:tc>
          <w:tcPr>
            <w:tcW w:w="924" w:type="dxa"/>
            <w:tcBorders>
              <w:top w:val="single" w:sz="4" w:space="0" w:color="000000"/>
              <w:left w:val="single" w:sz="1" w:space="0" w:color="000000"/>
              <w:bottom w:val="single" w:sz="4" w:space="0" w:color="000000"/>
              <w:right w:val="single" w:sz="1" w:space="0" w:color="000000"/>
            </w:tcBorders>
          </w:tcPr>
          <w:p w14:paraId="0E9509F2" w14:textId="77777777" w:rsidR="009825D6" w:rsidRDefault="009825D6">
            <w:pPr>
              <w:jc w:val="center"/>
            </w:pPr>
            <w:r>
              <w:t>$49.95</w:t>
            </w:r>
          </w:p>
        </w:tc>
        <w:tc>
          <w:tcPr>
            <w:tcW w:w="1072" w:type="dxa"/>
            <w:tcBorders>
              <w:top w:val="single" w:sz="4" w:space="0" w:color="000000"/>
              <w:left w:val="single" w:sz="1" w:space="0" w:color="000000"/>
              <w:bottom w:val="single" w:sz="4" w:space="0" w:color="000000"/>
              <w:right w:val="single" w:sz="1" w:space="0" w:color="000000"/>
            </w:tcBorders>
          </w:tcPr>
          <w:p w14:paraId="06AB3906" w14:textId="77777777" w:rsidR="009825D6" w:rsidRDefault="009825D6">
            <w:pPr>
              <w:jc w:val="center"/>
            </w:pPr>
            <w:r w:rsidRPr="009825D6">
              <w:t>$5.20</w:t>
            </w:r>
          </w:p>
        </w:tc>
        <w:tc>
          <w:tcPr>
            <w:tcW w:w="990" w:type="dxa"/>
            <w:tcBorders>
              <w:top w:val="single" w:sz="4" w:space="0" w:color="000000"/>
              <w:left w:val="single" w:sz="1" w:space="0" w:color="000000"/>
              <w:bottom w:val="single" w:sz="4" w:space="0" w:color="000000"/>
              <w:right w:val="single" w:sz="1" w:space="0" w:color="000000"/>
            </w:tcBorders>
          </w:tcPr>
          <w:p w14:paraId="71B73FD1" w14:textId="77777777" w:rsidR="009825D6" w:rsidRPr="00614D9A" w:rsidRDefault="009825D6">
            <w:pPr>
              <w:jc w:val="center"/>
              <w:rPr>
                <w:highlight w:val="yellow"/>
              </w:rPr>
            </w:pPr>
            <w:r w:rsidRPr="00614D9A">
              <w:rPr>
                <w:highlight w:val="yellow"/>
              </w:rPr>
              <w:t>01/01/26</w:t>
            </w:r>
          </w:p>
        </w:tc>
        <w:tc>
          <w:tcPr>
            <w:tcW w:w="1068" w:type="dxa"/>
            <w:tcBorders>
              <w:top w:val="single" w:sz="4" w:space="0" w:color="000000"/>
              <w:left w:val="single" w:sz="1" w:space="0" w:color="000000"/>
              <w:bottom w:val="single" w:sz="4" w:space="0" w:color="000000"/>
              <w:right w:val="single" w:sz="1" w:space="0" w:color="000000"/>
            </w:tcBorders>
          </w:tcPr>
          <w:p w14:paraId="1E182E50" w14:textId="77777777" w:rsidR="009825D6" w:rsidRDefault="009825D6">
            <w:pPr>
              <w:jc w:val="center"/>
            </w:pPr>
            <w:r w:rsidRPr="009825D6">
              <w:t>12/31/26</w:t>
            </w:r>
          </w:p>
        </w:tc>
      </w:tr>
      <w:tr w:rsidR="007C6C77" w14:paraId="3BD1811A" w14:textId="77777777" w:rsidTr="00614D9A">
        <w:trPr>
          <w:cantSplit/>
        </w:trPr>
        <w:tc>
          <w:tcPr>
            <w:tcW w:w="1170" w:type="dxa"/>
            <w:tcBorders>
              <w:top w:val="single" w:sz="4" w:space="0" w:color="000000"/>
              <w:left w:val="single" w:sz="1" w:space="0" w:color="000000"/>
              <w:bottom w:val="single" w:sz="4" w:space="0" w:color="000000"/>
            </w:tcBorders>
          </w:tcPr>
          <w:p w14:paraId="6BA6FCBB" w14:textId="77777777" w:rsidR="009825D6" w:rsidRDefault="009825D6">
            <w:pPr>
              <w:jc w:val="center"/>
            </w:pPr>
            <w:r>
              <w:t>2602905V</w:t>
            </w:r>
          </w:p>
        </w:tc>
        <w:tc>
          <w:tcPr>
            <w:tcW w:w="2520" w:type="dxa"/>
            <w:tcBorders>
              <w:top w:val="single" w:sz="4" w:space="0" w:color="000000"/>
              <w:left w:val="single" w:sz="1" w:space="0" w:color="000000"/>
              <w:bottom w:val="single" w:sz="4" w:space="0" w:color="000000"/>
            </w:tcBorders>
          </w:tcPr>
          <w:p w14:paraId="003A8ACC" w14:textId="77777777" w:rsidR="009825D6" w:rsidRDefault="009825D6" w:rsidP="00C65A8E">
            <w:r>
              <w:t>NATL AQU VCHR SR</w:t>
            </w:r>
          </w:p>
        </w:tc>
        <w:tc>
          <w:tcPr>
            <w:tcW w:w="1620" w:type="dxa"/>
            <w:tcBorders>
              <w:top w:val="single" w:sz="4" w:space="0" w:color="000000"/>
              <w:left w:val="single" w:sz="1" w:space="0" w:color="000000"/>
              <w:bottom w:val="single" w:sz="4" w:space="0" w:color="000000"/>
              <w:right w:val="single" w:sz="1" w:space="0" w:color="000000"/>
            </w:tcBorders>
          </w:tcPr>
          <w:p w14:paraId="60EB6722" w14:textId="77777777" w:rsidR="009825D6" w:rsidRDefault="009825D6">
            <w:pPr>
              <w:jc w:val="center"/>
            </w:pPr>
            <w:r w:rsidRPr="009825D6">
              <w:t>MMDBANAG</w:t>
            </w:r>
          </w:p>
        </w:tc>
        <w:tc>
          <w:tcPr>
            <w:tcW w:w="810" w:type="dxa"/>
            <w:tcBorders>
              <w:top w:val="single" w:sz="4" w:space="0" w:color="000000"/>
              <w:left w:val="single" w:sz="1" w:space="0" w:color="000000"/>
              <w:bottom w:val="single" w:sz="4" w:space="0" w:color="000000"/>
            </w:tcBorders>
          </w:tcPr>
          <w:p w14:paraId="41E077F1" w14:textId="77777777" w:rsidR="009825D6" w:rsidRDefault="009825D6">
            <w:pPr>
              <w:jc w:val="center"/>
            </w:pPr>
            <w:r>
              <w:t>$31.95</w:t>
            </w:r>
          </w:p>
        </w:tc>
        <w:tc>
          <w:tcPr>
            <w:tcW w:w="810" w:type="dxa"/>
            <w:tcBorders>
              <w:top w:val="single" w:sz="4" w:space="0" w:color="000000"/>
              <w:left w:val="single" w:sz="1" w:space="0" w:color="000000"/>
              <w:bottom w:val="single" w:sz="4" w:space="0" w:color="000000"/>
            </w:tcBorders>
          </w:tcPr>
          <w:p w14:paraId="5B6632B0" w14:textId="77777777" w:rsidR="009825D6" w:rsidRDefault="009825D6">
            <w:pPr>
              <w:jc w:val="center"/>
            </w:pPr>
            <w:r>
              <w:t>$36.00</w:t>
            </w:r>
          </w:p>
        </w:tc>
        <w:tc>
          <w:tcPr>
            <w:tcW w:w="924" w:type="dxa"/>
            <w:tcBorders>
              <w:top w:val="single" w:sz="4" w:space="0" w:color="000000"/>
              <w:left w:val="single" w:sz="1" w:space="0" w:color="000000"/>
              <w:bottom w:val="single" w:sz="4" w:space="0" w:color="000000"/>
              <w:right w:val="single" w:sz="1" w:space="0" w:color="000000"/>
            </w:tcBorders>
          </w:tcPr>
          <w:p w14:paraId="7AB3777B" w14:textId="77777777" w:rsidR="009825D6" w:rsidRDefault="009825D6">
            <w:pPr>
              <w:jc w:val="center"/>
            </w:pPr>
            <w:r>
              <w:t>$39.95</w:t>
            </w:r>
          </w:p>
        </w:tc>
        <w:tc>
          <w:tcPr>
            <w:tcW w:w="1072" w:type="dxa"/>
            <w:tcBorders>
              <w:top w:val="single" w:sz="4" w:space="0" w:color="000000"/>
              <w:left w:val="single" w:sz="1" w:space="0" w:color="000000"/>
              <w:bottom w:val="single" w:sz="4" w:space="0" w:color="000000"/>
              <w:right w:val="single" w:sz="1" w:space="0" w:color="000000"/>
            </w:tcBorders>
          </w:tcPr>
          <w:p w14:paraId="51FB98F4" w14:textId="77777777" w:rsidR="009825D6" w:rsidRDefault="009825D6">
            <w:pPr>
              <w:jc w:val="center"/>
            </w:pPr>
            <w:r w:rsidRPr="009825D6">
              <w:t>$3.95</w:t>
            </w:r>
          </w:p>
        </w:tc>
        <w:tc>
          <w:tcPr>
            <w:tcW w:w="990" w:type="dxa"/>
            <w:tcBorders>
              <w:top w:val="single" w:sz="4" w:space="0" w:color="000000"/>
              <w:left w:val="single" w:sz="1" w:space="0" w:color="000000"/>
              <w:bottom w:val="single" w:sz="4" w:space="0" w:color="000000"/>
              <w:right w:val="single" w:sz="1" w:space="0" w:color="000000"/>
            </w:tcBorders>
          </w:tcPr>
          <w:p w14:paraId="3C279871" w14:textId="77777777" w:rsidR="009825D6" w:rsidRPr="00614D9A" w:rsidRDefault="009825D6">
            <w:pPr>
              <w:jc w:val="center"/>
              <w:rPr>
                <w:highlight w:val="yellow"/>
              </w:rPr>
            </w:pPr>
            <w:r w:rsidRPr="00614D9A">
              <w:rPr>
                <w:highlight w:val="yellow"/>
              </w:rPr>
              <w:t>01/01/26</w:t>
            </w:r>
          </w:p>
        </w:tc>
        <w:tc>
          <w:tcPr>
            <w:tcW w:w="1068" w:type="dxa"/>
            <w:tcBorders>
              <w:top w:val="single" w:sz="4" w:space="0" w:color="000000"/>
              <w:left w:val="single" w:sz="1" w:space="0" w:color="000000"/>
              <w:bottom w:val="single" w:sz="4" w:space="0" w:color="000000"/>
              <w:right w:val="single" w:sz="1" w:space="0" w:color="000000"/>
            </w:tcBorders>
          </w:tcPr>
          <w:p w14:paraId="560FEBAF" w14:textId="77777777" w:rsidR="009825D6" w:rsidRDefault="009825D6">
            <w:pPr>
              <w:jc w:val="center"/>
            </w:pPr>
            <w:r w:rsidRPr="009825D6">
              <w:t>12/31/26</w:t>
            </w:r>
          </w:p>
        </w:tc>
      </w:tr>
      <w:tr w:rsidR="007C6C77" w14:paraId="3875A871" w14:textId="77777777" w:rsidTr="00614D9A">
        <w:trPr>
          <w:cantSplit/>
        </w:trPr>
        <w:tc>
          <w:tcPr>
            <w:tcW w:w="1170" w:type="dxa"/>
            <w:tcBorders>
              <w:top w:val="single" w:sz="4" w:space="0" w:color="000000"/>
              <w:left w:val="single" w:sz="1" w:space="0" w:color="000000"/>
              <w:bottom w:val="single" w:sz="4" w:space="0" w:color="000000"/>
            </w:tcBorders>
          </w:tcPr>
          <w:p w14:paraId="6F5284D4" w14:textId="77777777" w:rsidR="009825D6" w:rsidRDefault="009825D6">
            <w:pPr>
              <w:jc w:val="center"/>
            </w:pPr>
            <w:r>
              <w:t>2602906V</w:t>
            </w:r>
          </w:p>
        </w:tc>
        <w:tc>
          <w:tcPr>
            <w:tcW w:w="2520" w:type="dxa"/>
            <w:tcBorders>
              <w:top w:val="single" w:sz="4" w:space="0" w:color="000000"/>
              <w:left w:val="single" w:sz="1" w:space="0" w:color="000000"/>
              <w:bottom w:val="single" w:sz="4" w:space="0" w:color="000000"/>
            </w:tcBorders>
          </w:tcPr>
          <w:p w14:paraId="4BBEB6AC" w14:textId="77777777" w:rsidR="009825D6" w:rsidRDefault="009825D6" w:rsidP="00C65A8E">
            <w:r>
              <w:t>NATL AQU VCHR YTH</w:t>
            </w:r>
          </w:p>
        </w:tc>
        <w:tc>
          <w:tcPr>
            <w:tcW w:w="1620" w:type="dxa"/>
            <w:tcBorders>
              <w:top w:val="single" w:sz="4" w:space="0" w:color="000000"/>
              <w:left w:val="single" w:sz="1" w:space="0" w:color="000000"/>
              <w:bottom w:val="single" w:sz="4" w:space="0" w:color="000000"/>
              <w:right w:val="single" w:sz="1" w:space="0" w:color="000000"/>
            </w:tcBorders>
          </w:tcPr>
          <w:p w14:paraId="6E72AF7C" w14:textId="77777777" w:rsidR="009825D6" w:rsidRDefault="009825D6">
            <w:pPr>
              <w:jc w:val="center"/>
            </w:pPr>
            <w:r w:rsidRPr="009825D6">
              <w:t>MMDBANAH</w:t>
            </w:r>
          </w:p>
        </w:tc>
        <w:tc>
          <w:tcPr>
            <w:tcW w:w="810" w:type="dxa"/>
            <w:tcBorders>
              <w:top w:val="single" w:sz="4" w:space="0" w:color="000000"/>
              <w:left w:val="single" w:sz="1" w:space="0" w:color="000000"/>
              <w:bottom w:val="single" w:sz="4" w:space="0" w:color="000000"/>
            </w:tcBorders>
          </w:tcPr>
          <w:p w14:paraId="40C3216E" w14:textId="77777777" w:rsidR="009825D6" w:rsidRDefault="009825D6">
            <w:pPr>
              <w:jc w:val="center"/>
            </w:pPr>
            <w:r>
              <w:t>$31.95</w:t>
            </w:r>
          </w:p>
        </w:tc>
        <w:tc>
          <w:tcPr>
            <w:tcW w:w="810" w:type="dxa"/>
            <w:tcBorders>
              <w:top w:val="single" w:sz="4" w:space="0" w:color="000000"/>
              <w:left w:val="single" w:sz="1" w:space="0" w:color="000000"/>
              <w:bottom w:val="single" w:sz="4" w:space="0" w:color="000000"/>
            </w:tcBorders>
          </w:tcPr>
          <w:p w14:paraId="18E65CB1" w14:textId="77777777" w:rsidR="009825D6" w:rsidRDefault="009825D6">
            <w:pPr>
              <w:jc w:val="center"/>
            </w:pPr>
            <w:r>
              <w:t>$36.00</w:t>
            </w:r>
          </w:p>
        </w:tc>
        <w:tc>
          <w:tcPr>
            <w:tcW w:w="924" w:type="dxa"/>
            <w:tcBorders>
              <w:top w:val="single" w:sz="4" w:space="0" w:color="000000"/>
              <w:left w:val="single" w:sz="1" w:space="0" w:color="000000"/>
              <w:bottom w:val="single" w:sz="4" w:space="0" w:color="000000"/>
              <w:right w:val="single" w:sz="1" w:space="0" w:color="000000"/>
            </w:tcBorders>
          </w:tcPr>
          <w:p w14:paraId="587EC313" w14:textId="77777777" w:rsidR="009825D6" w:rsidRDefault="009825D6">
            <w:pPr>
              <w:jc w:val="center"/>
            </w:pPr>
            <w:r>
              <w:t>$39.95</w:t>
            </w:r>
          </w:p>
        </w:tc>
        <w:tc>
          <w:tcPr>
            <w:tcW w:w="1072" w:type="dxa"/>
            <w:tcBorders>
              <w:top w:val="single" w:sz="4" w:space="0" w:color="000000"/>
              <w:left w:val="single" w:sz="1" w:space="0" w:color="000000"/>
              <w:bottom w:val="single" w:sz="4" w:space="0" w:color="000000"/>
              <w:right w:val="single" w:sz="1" w:space="0" w:color="000000"/>
            </w:tcBorders>
          </w:tcPr>
          <w:p w14:paraId="120E8267" w14:textId="77777777" w:rsidR="009825D6" w:rsidRDefault="009825D6">
            <w:pPr>
              <w:jc w:val="center"/>
            </w:pPr>
            <w:r w:rsidRPr="009825D6">
              <w:t>$3.95</w:t>
            </w:r>
          </w:p>
        </w:tc>
        <w:tc>
          <w:tcPr>
            <w:tcW w:w="990" w:type="dxa"/>
            <w:tcBorders>
              <w:top w:val="single" w:sz="4" w:space="0" w:color="000000"/>
              <w:left w:val="single" w:sz="1" w:space="0" w:color="000000"/>
              <w:bottom w:val="single" w:sz="4" w:space="0" w:color="000000"/>
              <w:right w:val="single" w:sz="1" w:space="0" w:color="000000"/>
            </w:tcBorders>
          </w:tcPr>
          <w:p w14:paraId="51AD5C5E" w14:textId="77777777" w:rsidR="009825D6" w:rsidRPr="00614D9A" w:rsidRDefault="009825D6">
            <w:pPr>
              <w:jc w:val="center"/>
              <w:rPr>
                <w:highlight w:val="yellow"/>
              </w:rPr>
            </w:pPr>
            <w:r w:rsidRPr="00614D9A">
              <w:rPr>
                <w:highlight w:val="yellow"/>
              </w:rPr>
              <w:t>01/01/26</w:t>
            </w:r>
          </w:p>
        </w:tc>
        <w:tc>
          <w:tcPr>
            <w:tcW w:w="1068" w:type="dxa"/>
            <w:tcBorders>
              <w:top w:val="single" w:sz="4" w:space="0" w:color="000000"/>
              <w:left w:val="single" w:sz="1" w:space="0" w:color="000000"/>
              <w:bottom w:val="single" w:sz="4" w:space="0" w:color="000000"/>
              <w:right w:val="single" w:sz="1" w:space="0" w:color="000000"/>
            </w:tcBorders>
          </w:tcPr>
          <w:p w14:paraId="02BD6FC6" w14:textId="77777777" w:rsidR="009825D6" w:rsidRDefault="009825D6">
            <w:pPr>
              <w:jc w:val="center"/>
            </w:pPr>
            <w:r w:rsidRPr="009825D6">
              <w:t>12/31/26</w:t>
            </w:r>
          </w:p>
        </w:tc>
      </w:tr>
      <w:tr w:rsidR="007C6C77" w14:paraId="2632A5F4" w14:textId="77777777" w:rsidTr="00DA717D">
        <w:trPr>
          <w:cantSplit/>
          <w:trHeight w:val="367"/>
        </w:trPr>
        <w:tc>
          <w:tcPr>
            <w:tcW w:w="10984" w:type="dxa"/>
            <w:gridSpan w:val="9"/>
            <w:tcBorders>
              <w:top w:val="single" w:sz="4" w:space="0" w:color="000000"/>
              <w:left w:val="single" w:sz="1" w:space="0" w:color="000000"/>
              <w:bottom w:val="single" w:sz="2" w:space="0" w:color="000000"/>
              <w:right w:val="single" w:sz="1" w:space="0" w:color="000000"/>
            </w:tcBorders>
          </w:tcPr>
          <w:p w14:paraId="14CBC2A9" w14:textId="77777777" w:rsidR="005A45C9" w:rsidRPr="009825D6" w:rsidRDefault="005A45C9" w:rsidP="005A45C9"/>
          <w:p w14:paraId="67F77C13" w14:textId="77777777" w:rsidR="00153212" w:rsidRDefault="00153212">
            <w:pPr>
              <w:suppressAutoHyphens w:val="0"/>
              <w:spacing w:after="240"/>
              <w:rPr>
                <w:rFonts w:eastAsia="Times New Roman"/>
                <w:lang w:eastAsia="en-US"/>
              </w:rPr>
            </w:pPr>
            <w:r>
              <w:rPr>
                <w:rFonts w:eastAsia="Times New Roman"/>
                <w:lang w:eastAsia="en-US"/>
              </w:rPr>
              <w:t>Voucher Tickets</w:t>
            </w:r>
          </w:p>
          <w:p w14:paraId="1C5FC4F7" w14:textId="77777777" w:rsidR="00153212" w:rsidRDefault="00153212">
            <w:pPr>
              <w:numPr>
                <w:ilvl w:val="0"/>
                <w:numId w:val="3"/>
              </w:numPr>
              <w:suppressAutoHyphens w:val="0"/>
              <w:spacing w:before="240"/>
              <w:ind w:hanging="244"/>
              <w:rPr>
                <w:rFonts w:eastAsia="Times New Roman"/>
                <w:lang w:eastAsia="en-US"/>
              </w:rPr>
            </w:pPr>
            <w:r>
              <w:rPr>
                <w:rFonts w:eastAsia="Times New Roman"/>
                <w:lang w:eastAsia="en-US"/>
              </w:rPr>
              <w:t>Please bring your printed or mobile voucher to the National Aquarium will call to exchange it for a ticket for the next available entry time.</w:t>
            </w:r>
          </w:p>
          <w:p w14:paraId="2113E5F7" w14:textId="77777777" w:rsidR="00153212" w:rsidRDefault="00153212">
            <w:pPr>
              <w:numPr>
                <w:ilvl w:val="0"/>
                <w:numId w:val="1"/>
              </w:numPr>
              <w:suppressAutoHyphens w:val="0"/>
              <w:ind w:hanging="244"/>
              <w:rPr>
                <w:rFonts w:eastAsia="Times New Roman"/>
                <w:lang w:eastAsia="en-US"/>
              </w:rPr>
            </w:pPr>
            <w:r>
              <w:rPr>
                <w:rFonts w:eastAsia="Times New Roman"/>
                <w:b/>
                <w:bCs/>
                <w:lang w:eastAsia="en-US"/>
              </w:rPr>
              <w:t>Tickets must be used within seven days of the original purchase date.</w:t>
            </w:r>
          </w:p>
          <w:p w14:paraId="1369EAFB" w14:textId="77777777" w:rsidR="00153212" w:rsidRDefault="00153212">
            <w:pPr>
              <w:numPr>
                <w:ilvl w:val="0"/>
                <w:numId w:val="1"/>
              </w:numPr>
              <w:suppressAutoHyphens w:val="0"/>
              <w:ind w:hanging="244"/>
              <w:rPr>
                <w:rFonts w:eastAsia="Times New Roman"/>
                <w:lang w:eastAsia="en-US"/>
              </w:rPr>
            </w:pPr>
            <w:r>
              <w:rPr>
                <w:rFonts w:eastAsia="Times New Roman"/>
                <w:lang w:eastAsia="en-US"/>
              </w:rPr>
              <w:t>For a map of the Aquarium and information about amenities, accessibility, and more, please go to aqua.org/visit.</w:t>
            </w:r>
          </w:p>
          <w:p w14:paraId="61686624" w14:textId="77777777" w:rsidR="00153212" w:rsidRDefault="00153212">
            <w:pPr>
              <w:numPr>
                <w:ilvl w:val="0"/>
                <w:numId w:val="1"/>
              </w:numPr>
              <w:suppressAutoHyphens w:val="0"/>
              <w:ind w:hanging="244"/>
              <w:rPr>
                <w:rFonts w:eastAsia="Times New Roman"/>
                <w:lang w:eastAsia="en-US"/>
              </w:rPr>
            </w:pPr>
            <w:r>
              <w:rPr>
                <w:rFonts w:eastAsia="Times New Roman"/>
                <w:lang w:eastAsia="en-US"/>
              </w:rPr>
              <w:t>Tours &amp; Experiences, 4-D films, and VR experience tickets can be purchased onsite.  </w:t>
            </w:r>
          </w:p>
          <w:p w14:paraId="7D234D70" w14:textId="77777777" w:rsidR="00153212" w:rsidRDefault="00153212">
            <w:pPr>
              <w:numPr>
                <w:ilvl w:val="0"/>
                <w:numId w:val="1"/>
              </w:numPr>
              <w:suppressAutoHyphens w:val="0"/>
              <w:ind w:hanging="244"/>
              <w:rPr>
                <w:rFonts w:eastAsia="Times New Roman"/>
                <w:lang w:eastAsia="en-US"/>
              </w:rPr>
            </w:pPr>
            <w:r>
              <w:rPr>
                <w:rFonts w:eastAsia="Times New Roman"/>
                <w:lang w:eastAsia="en-US"/>
              </w:rPr>
              <w:t>For the comfort and safety of all guests, strollers are not permitted on our exhibit route. (There are exceptions for those with accessibility needs.) Be prepared to check your stroller by our Main Entrance.</w:t>
            </w:r>
          </w:p>
          <w:p w14:paraId="4E5EC423" w14:textId="77777777" w:rsidR="00153212" w:rsidRDefault="00153212">
            <w:pPr>
              <w:numPr>
                <w:ilvl w:val="0"/>
                <w:numId w:val="1"/>
              </w:numPr>
              <w:suppressAutoHyphens w:val="0"/>
              <w:ind w:hanging="244"/>
              <w:rPr>
                <w:rFonts w:eastAsia="Times New Roman"/>
                <w:lang w:eastAsia="en-US"/>
              </w:rPr>
            </w:pPr>
            <w:r>
              <w:rPr>
                <w:rFonts w:eastAsia="Times New Roman"/>
                <w:lang w:eastAsia="en-US"/>
              </w:rPr>
              <w:t>The National Aquarium has three official parking partners nearby: Harbor Park Garage, LAZ Inner Harbor Garage, and Parkway Lockwood Place Garage. These garages offer discounted parking rates for National Aquarium guests and members. Guests and members must validate their parking ticket inside the Aquarium to receive the discount.</w:t>
            </w:r>
          </w:p>
          <w:p w14:paraId="249755B2" w14:textId="77777777" w:rsidR="00153212" w:rsidRDefault="00153212">
            <w:pPr>
              <w:numPr>
                <w:ilvl w:val="0"/>
                <w:numId w:val="1"/>
              </w:numPr>
              <w:suppressAutoHyphens w:val="0"/>
              <w:ind w:hanging="244"/>
              <w:rPr>
                <w:rFonts w:eastAsia="Times New Roman"/>
                <w:lang w:eastAsia="en-US"/>
              </w:rPr>
            </w:pPr>
            <w:r>
              <w:rPr>
                <w:rFonts w:eastAsia="Times New Roman"/>
                <w:lang w:eastAsia="en-US"/>
              </w:rPr>
              <w:t>Tickets are non-refundable/non-exchangeable.</w:t>
            </w:r>
          </w:p>
          <w:p w14:paraId="5CBF657B" w14:textId="77777777" w:rsidR="00153212" w:rsidRDefault="00153212">
            <w:pPr>
              <w:numPr>
                <w:ilvl w:val="0"/>
                <w:numId w:val="1"/>
              </w:numPr>
              <w:suppressAutoHyphens w:val="0"/>
              <w:ind w:hanging="244"/>
              <w:rPr>
                <w:rFonts w:eastAsia="Times New Roman"/>
                <w:lang w:eastAsia="en-US"/>
              </w:rPr>
            </w:pPr>
            <w:r>
              <w:rPr>
                <w:rFonts w:eastAsia="Times New Roman"/>
                <w:lang w:eastAsia="en-US"/>
              </w:rPr>
              <w:t>No outside food or beverages are permitted inside the Aquarium. Food and beverages are available for purchase at onsite cafes.</w:t>
            </w:r>
          </w:p>
          <w:p w14:paraId="35A4F507" w14:textId="77777777" w:rsidR="00153212" w:rsidRDefault="00153212">
            <w:pPr>
              <w:numPr>
                <w:ilvl w:val="0"/>
                <w:numId w:val="1"/>
              </w:numPr>
              <w:suppressAutoHyphens w:val="0"/>
              <w:ind w:hanging="244"/>
              <w:rPr>
                <w:rFonts w:eastAsia="Times New Roman"/>
                <w:lang w:eastAsia="en-US"/>
              </w:rPr>
            </w:pPr>
            <w:r>
              <w:rPr>
                <w:rFonts w:eastAsia="Times New Roman"/>
                <w:lang w:eastAsia="en-US"/>
              </w:rPr>
              <w:t>For the security of our guests, all bags, backpacks, and packages are subject to inspection prior to entering the Aquarium. Reentry may require additional screening.</w:t>
            </w:r>
          </w:p>
          <w:p w14:paraId="1458E31D" w14:textId="77777777" w:rsidR="00153212" w:rsidRDefault="00153212">
            <w:pPr>
              <w:numPr>
                <w:ilvl w:val="0"/>
                <w:numId w:val="1"/>
              </w:numPr>
              <w:suppressAutoHyphens w:val="0"/>
              <w:spacing w:after="240"/>
              <w:ind w:hanging="244"/>
              <w:rPr>
                <w:rFonts w:eastAsia="Times New Roman"/>
                <w:lang w:eastAsia="en-US"/>
              </w:rPr>
            </w:pPr>
            <w:r>
              <w:rPr>
                <w:rFonts w:eastAsia="Times New Roman"/>
                <w:lang w:eastAsia="en-US"/>
              </w:rPr>
              <w:t>For additional questions, please contact our Contact Center at 410-576-3800.</w:t>
            </w:r>
          </w:p>
          <w:p w14:paraId="310D93A5" w14:textId="77777777" w:rsidR="00153212" w:rsidRDefault="00153212">
            <w:pPr>
              <w:suppressAutoHyphens w:val="0"/>
              <w:spacing w:before="240" w:after="240"/>
              <w:rPr>
                <w:rFonts w:eastAsia="Times New Roman"/>
                <w:lang w:eastAsia="en-US"/>
              </w:rPr>
            </w:pPr>
            <w:r>
              <w:rPr>
                <w:rFonts w:eastAsia="Times New Roman"/>
                <w:lang w:eastAsia="en-US"/>
              </w:rPr>
              <w:t> </w:t>
            </w:r>
          </w:p>
          <w:p w14:paraId="70E5FF0C" w14:textId="77777777" w:rsidR="00153212" w:rsidRDefault="00153212">
            <w:pPr>
              <w:suppressAutoHyphens w:val="0"/>
              <w:spacing w:before="240" w:after="240"/>
              <w:rPr>
                <w:rFonts w:eastAsia="Times New Roman"/>
                <w:lang w:eastAsia="en-US"/>
              </w:rPr>
            </w:pPr>
            <w:r>
              <w:rPr>
                <w:rFonts w:eastAsia="Times New Roman"/>
                <w:lang w:eastAsia="en-US"/>
              </w:rPr>
              <w:t> </w:t>
            </w:r>
          </w:p>
          <w:p w14:paraId="427674F5" w14:textId="77777777" w:rsidR="00614D9A" w:rsidRDefault="00614D9A">
            <w:pPr>
              <w:suppressAutoHyphens w:val="0"/>
              <w:spacing w:before="240" w:after="240"/>
              <w:rPr>
                <w:rFonts w:eastAsia="Times New Roman"/>
                <w:lang w:eastAsia="en-US"/>
              </w:rPr>
            </w:pPr>
          </w:p>
          <w:p w14:paraId="5571AFBF" w14:textId="77777777" w:rsidR="00614D9A" w:rsidRDefault="00614D9A">
            <w:pPr>
              <w:suppressAutoHyphens w:val="0"/>
              <w:spacing w:before="240" w:after="240"/>
              <w:rPr>
                <w:rFonts w:eastAsia="Times New Roman"/>
                <w:lang w:eastAsia="en-US"/>
              </w:rPr>
            </w:pPr>
          </w:p>
          <w:p w14:paraId="05701CF0" w14:textId="77777777" w:rsidR="00614D9A" w:rsidRDefault="00614D9A">
            <w:pPr>
              <w:suppressAutoHyphens w:val="0"/>
              <w:spacing w:before="240" w:after="240"/>
              <w:rPr>
                <w:rFonts w:eastAsia="Times New Roman"/>
                <w:lang w:eastAsia="en-US"/>
              </w:rPr>
            </w:pPr>
          </w:p>
          <w:p w14:paraId="3912E1E7" w14:textId="77777777" w:rsidR="00614D9A" w:rsidRDefault="00614D9A">
            <w:pPr>
              <w:suppressAutoHyphens w:val="0"/>
              <w:spacing w:before="240" w:after="240"/>
              <w:rPr>
                <w:rFonts w:eastAsia="Times New Roman"/>
                <w:lang w:eastAsia="en-US"/>
              </w:rPr>
            </w:pPr>
          </w:p>
          <w:p w14:paraId="4A270F70" w14:textId="77777777" w:rsidR="002B7D4D" w:rsidRDefault="002B7D4D">
            <w:pPr>
              <w:suppressAutoHyphens w:val="0"/>
              <w:spacing w:before="240" w:after="240"/>
              <w:rPr>
                <w:rFonts w:eastAsia="Times New Roman"/>
                <w:lang w:eastAsia="en-US"/>
              </w:rPr>
            </w:pPr>
          </w:p>
          <w:p w14:paraId="24713608" w14:textId="77777777" w:rsidR="00A77B3E" w:rsidRDefault="00A77B3E">
            <w:pPr>
              <w:suppressAutoHyphens w:val="0"/>
              <w:rPr>
                <w:rFonts w:eastAsia="Times New Roman"/>
                <w:lang w:eastAsia="en-US"/>
              </w:rPr>
            </w:pPr>
          </w:p>
        </w:tc>
      </w:tr>
      <w:tr w:rsidR="007C6C77" w14:paraId="39C2065A" w14:textId="77777777" w:rsidTr="00614D9A">
        <w:trPr>
          <w:cantSplit/>
        </w:trPr>
        <w:tc>
          <w:tcPr>
            <w:tcW w:w="1170" w:type="dxa"/>
            <w:tcBorders>
              <w:top w:val="single" w:sz="4" w:space="0" w:color="000000"/>
              <w:left w:val="single" w:sz="1" w:space="0" w:color="000000"/>
              <w:bottom w:val="single" w:sz="4" w:space="0" w:color="000000"/>
            </w:tcBorders>
          </w:tcPr>
          <w:p w14:paraId="155C59A9" w14:textId="77777777" w:rsidR="009825D6" w:rsidRDefault="009825D6">
            <w:pPr>
              <w:jc w:val="center"/>
            </w:pPr>
            <w:r>
              <w:t>2602895V</w:t>
            </w:r>
          </w:p>
        </w:tc>
        <w:tc>
          <w:tcPr>
            <w:tcW w:w="2520" w:type="dxa"/>
            <w:tcBorders>
              <w:top w:val="single" w:sz="4" w:space="0" w:color="000000"/>
              <w:left w:val="single" w:sz="1" w:space="0" w:color="000000"/>
              <w:bottom w:val="single" w:sz="4" w:space="0" w:color="000000"/>
            </w:tcBorders>
          </w:tcPr>
          <w:p w14:paraId="12E8573A" w14:textId="77777777" w:rsidR="009825D6" w:rsidRDefault="009825D6" w:rsidP="00C65A8E">
            <w:r>
              <w:t>NATL AQU VCHR MIL</w:t>
            </w:r>
          </w:p>
        </w:tc>
        <w:tc>
          <w:tcPr>
            <w:tcW w:w="1620" w:type="dxa"/>
            <w:tcBorders>
              <w:top w:val="single" w:sz="4" w:space="0" w:color="000000"/>
              <w:left w:val="single" w:sz="1" w:space="0" w:color="000000"/>
              <w:bottom w:val="single" w:sz="4" w:space="0" w:color="000000"/>
              <w:right w:val="single" w:sz="1" w:space="0" w:color="000000"/>
            </w:tcBorders>
          </w:tcPr>
          <w:p w14:paraId="766713B3" w14:textId="77777777" w:rsidR="009825D6" w:rsidRDefault="009825D6">
            <w:pPr>
              <w:jc w:val="center"/>
            </w:pPr>
            <w:r w:rsidRPr="009825D6">
              <w:t>MMDBANAE</w:t>
            </w:r>
          </w:p>
        </w:tc>
        <w:tc>
          <w:tcPr>
            <w:tcW w:w="810" w:type="dxa"/>
            <w:tcBorders>
              <w:top w:val="single" w:sz="4" w:space="0" w:color="000000"/>
              <w:left w:val="single" w:sz="1" w:space="0" w:color="000000"/>
              <w:bottom w:val="single" w:sz="4" w:space="0" w:color="000000"/>
            </w:tcBorders>
          </w:tcPr>
          <w:p w14:paraId="6B6BACBE" w14:textId="77777777" w:rsidR="009825D6" w:rsidRDefault="009825D6">
            <w:pPr>
              <w:jc w:val="center"/>
            </w:pPr>
            <w:r>
              <w:t>$34.95</w:t>
            </w:r>
          </w:p>
        </w:tc>
        <w:tc>
          <w:tcPr>
            <w:tcW w:w="810" w:type="dxa"/>
            <w:tcBorders>
              <w:top w:val="single" w:sz="4" w:space="0" w:color="000000"/>
              <w:left w:val="single" w:sz="1" w:space="0" w:color="000000"/>
              <w:bottom w:val="single" w:sz="4" w:space="0" w:color="000000"/>
            </w:tcBorders>
          </w:tcPr>
          <w:p w14:paraId="1CCED276" w14:textId="77777777" w:rsidR="009825D6" w:rsidRDefault="009825D6">
            <w:pPr>
              <w:jc w:val="center"/>
            </w:pPr>
            <w:r>
              <w:t>$39.25</w:t>
            </w:r>
          </w:p>
        </w:tc>
        <w:tc>
          <w:tcPr>
            <w:tcW w:w="924" w:type="dxa"/>
            <w:tcBorders>
              <w:top w:val="single" w:sz="4" w:space="0" w:color="000000"/>
              <w:left w:val="single" w:sz="1" w:space="0" w:color="000000"/>
              <w:bottom w:val="single" w:sz="4" w:space="0" w:color="000000"/>
              <w:right w:val="single" w:sz="1" w:space="0" w:color="000000"/>
            </w:tcBorders>
          </w:tcPr>
          <w:p w14:paraId="456CBFD3" w14:textId="77777777" w:rsidR="009825D6" w:rsidRDefault="009825D6">
            <w:pPr>
              <w:jc w:val="center"/>
            </w:pPr>
            <w:r>
              <w:t>$49.95</w:t>
            </w:r>
          </w:p>
        </w:tc>
        <w:tc>
          <w:tcPr>
            <w:tcW w:w="1072" w:type="dxa"/>
            <w:tcBorders>
              <w:top w:val="single" w:sz="4" w:space="0" w:color="000000"/>
              <w:left w:val="single" w:sz="1" w:space="0" w:color="000000"/>
              <w:bottom w:val="single" w:sz="4" w:space="0" w:color="000000"/>
              <w:right w:val="single" w:sz="1" w:space="0" w:color="000000"/>
            </w:tcBorders>
          </w:tcPr>
          <w:p w14:paraId="7807DC03" w14:textId="77777777" w:rsidR="009825D6" w:rsidRDefault="009825D6">
            <w:pPr>
              <w:jc w:val="center"/>
            </w:pPr>
            <w:r w:rsidRPr="009825D6">
              <w:t>$10.70</w:t>
            </w:r>
          </w:p>
        </w:tc>
        <w:tc>
          <w:tcPr>
            <w:tcW w:w="990" w:type="dxa"/>
            <w:tcBorders>
              <w:top w:val="single" w:sz="4" w:space="0" w:color="000000"/>
              <w:left w:val="single" w:sz="1" w:space="0" w:color="000000"/>
              <w:bottom w:val="single" w:sz="4" w:space="0" w:color="000000"/>
              <w:right w:val="single" w:sz="1" w:space="0" w:color="000000"/>
            </w:tcBorders>
          </w:tcPr>
          <w:p w14:paraId="6090618A" w14:textId="77777777" w:rsidR="009825D6" w:rsidRDefault="009825D6">
            <w:pPr>
              <w:jc w:val="center"/>
            </w:pPr>
            <w:r w:rsidRPr="00614D9A">
              <w:rPr>
                <w:highlight w:val="yellow"/>
              </w:rPr>
              <w:t>01/01/26</w:t>
            </w:r>
          </w:p>
        </w:tc>
        <w:tc>
          <w:tcPr>
            <w:tcW w:w="1068" w:type="dxa"/>
            <w:tcBorders>
              <w:top w:val="single" w:sz="4" w:space="0" w:color="000000"/>
              <w:left w:val="single" w:sz="1" w:space="0" w:color="000000"/>
              <w:bottom w:val="single" w:sz="4" w:space="0" w:color="000000"/>
              <w:right w:val="single" w:sz="1" w:space="0" w:color="000000"/>
            </w:tcBorders>
          </w:tcPr>
          <w:p w14:paraId="1DFACE1E" w14:textId="77777777" w:rsidR="009825D6" w:rsidRDefault="009825D6">
            <w:pPr>
              <w:jc w:val="center"/>
            </w:pPr>
            <w:r w:rsidRPr="009825D6">
              <w:t>12/31/26</w:t>
            </w:r>
          </w:p>
        </w:tc>
      </w:tr>
      <w:tr w:rsidR="007C6C77" w14:paraId="07C37E86" w14:textId="77777777" w:rsidTr="00DA717D">
        <w:trPr>
          <w:cantSplit/>
          <w:trHeight w:val="367"/>
        </w:trPr>
        <w:tc>
          <w:tcPr>
            <w:tcW w:w="10984" w:type="dxa"/>
            <w:gridSpan w:val="9"/>
            <w:tcBorders>
              <w:top w:val="single" w:sz="4" w:space="0" w:color="000000"/>
              <w:left w:val="single" w:sz="1" w:space="0" w:color="000000"/>
              <w:bottom w:val="single" w:sz="2" w:space="0" w:color="000000"/>
              <w:right w:val="single" w:sz="1" w:space="0" w:color="000000"/>
            </w:tcBorders>
          </w:tcPr>
          <w:p w14:paraId="637A8009" w14:textId="77777777" w:rsidR="005A45C9" w:rsidRPr="009825D6" w:rsidRDefault="005A45C9" w:rsidP="005A45C9"/>
          <w:p w14:paraId="6D8ED533" w14:textId="77777777" w:rsidR="00153212" w:rsidRDefault="00153212">
            <w:pPr>
              <w:suppressAutoHyphens w:val="0"/>
              <w:spacing w:after="240"/>
              <w:rPr>
                <w:rFonts w:eastAsia="Times New Roman"/>
                <w:lang w:eastAsia="en-US"/>
              </w:rPr>
            </w:pPr>
            <w:r>
              <w:rPr>
                <w:rFonts w:eastAsia="Times New Roman"/>
                <w:lang w:eastAsia="en-US"/>
              </w:rPr>
              <w:t>Voucher Tickets</w:t>
            </w:r>
          </w:p>
          <w:p w14:paraId="1B95F001" w14:textId="77777777" w:rsidR="00153212" w:rsidRDefault="00153212">
            <w:pPr>
              <w:numPr>
                <w:ilvl w:val="0"/>
                <w:numId w:val="4"/>
              </w:numPr>
              <w:suppressAutoHyphens w:val="0"/>
              <w:spacing w:before="240"/>
              <w:ind w:hanging="244"/>
              <w:rPr>
                <w:rFonts w:eastAsia="Times New Roman"/>
                <w:lang w:eastAsia="en-US"/>
              </w:rPr>
            </w:pPr>
            <w:r>
              <w:rPr>
                <w:rFonts w:eastAsia="Times New Roman"/>
                <w:lang w:eastAsia="en-US"/>
              </w:rPr>
              <w:t>Please bring your printed or mobile voucher to the National Aquarium will call to exchange it for a ticket for the next available entry time.</w:t>
            </w:r>
          </w:p>
          <w:p w14:paraId="62250E2F" w14:textId="77777777" w:rsidR="00153212" w:rsidRDefault="00153212">
            <w:pPr>
              <w:numPr>
                <w:ilvl w:val="0"/>
                <w:numId w:val="1"/>
              </w:numPr>
              <w:suppressAutoHyphens w:val="0"/>
              <w:ind w:hanging="244"/>
              <w:rPr>
                <w:rFonts w:eastAsia="Times New Roman"/>
                <w:lang w:eastAsia="en-US"/>
              </w:rPr>
            </w:pPr>
            <w:r>
              <w:rPr>
                <w:rFonts w:eastAsia="Times New Roman"/>
                <w:b/>
                <w:bCs/>
                <w:lang w:eastAsia="en-US"/>
              </w:rPr>
              <w:t>Tickets must be used within seven days of the original purchase date.</w:t>
            </w:r>
          </w:p>
          <w:p w14:paraId="429E0747" w14:textId="77777777" w:rsidR="00153212" w:rsidRDefault="00153212">
            <w:pPr>
              <w:numPr>
                <w:ilvl w:val="0"/>
                <w:numId w:val="1"/>
              </w:numPr>
              <w:suppressAutoHyphens w:val="0"/>
              <w:ind w:hanging="244"/>
              <w:rPr>
                <w:rFonts w:eastAsia="Times New Roman"/>
                <w:lang w:eastAsia="en-US"/>
              </w:rPr>
            </w:pPr>
            <w:r>
              <w:rPr>
                <w:rFonts w:eastAsia="Times New Roman"/>
                <w:lang w:eastAsia="en-US"/>
              </w:rPr>
              <w:t>For a map of the Aquarium and information about amenities, accessibility, and more, please go to aqua.org/visit.</w:t>
            </w:r>
          </w:p>
          <w:p w14:paraId="4389FF57" w14:textId="77777777" w:rsidR="00153212" w:rsidRDefault="00153212">
            <w:pPr>
              <w:numPr>
                <w:ilvl w:val="0"/>
                <w:numId w:val="1"/>
              </w:numPr>
              <w:suppressAutoHyphens w:val="0"/>
              <w:ind w:hanging="244"/>
              <w:rPr>
                <w:rFonts w:eastAsia="Times New Roman"/>
                <w:lang w:eastAsia="en-US"/>
              </w:rPr>
            </w:pPr>
            <w:r>
              <w:rPr>
                <w:rFonts w:eastAsia="Times New Roman"/>
                <w:lang w:eastAsia="en-US"/>
              </w:rPr>
              <w:t>Tours &amp; Experiences, 4-D films, and VR experience tickets can be purchased onsite.  </w:t>
            </w:r>
          </w:p>
          <w:p w14:paraId="20159090" w14:textId="77777777" w:rsidR="00153212" w:rsidRDefault="00153212">
            <w:pPr>
              <w:numPr>
                <w:ilvl w:val="0"/>
                <w:numId w:val="1"/>
              </w:numPr>
              <w:suppressAutoHyphens w:val="0"/>
              <w:ind w:hanging="244"/>
              <w:rPr>
                <w:rFonts w:eastAsia="Times New Roman"/>
                <w:lang w:eastAsia="en-US"/>
              </w:rPr>
            </w:pPr>
            <w:r>
              <w:rPr>
                <w:rFonts w:eastAsia="Times New Roman"/>
                <w:lang w:eastAsia="en-US"/>
              </w:rPr>
              <w:t>For the comfort and safety of all guests, strollers are not permitted on our exhibit route. (There are exceptions for those with accessibility needs.) Be prepared to check your stroller by our Main Entrance.</w:t>
            </w:r>
          </w:p>
          <w:p w14:paraId="7657A3A0" w14:textId="77777777" w:rsidR="00153212" w:rsidRDefault="00153212">
            <w:pPr>
              <w:numPr>
                <w:ilvl w:val="0"/>
                <w:numId w:val="1"/>
              </w:numPr>
              <w:suppressAutoHyphens w:val="0"/>
              <w:ind w:hanging="244"/>
              <w:rPr>
                <w:rFonts w:eastAsia="Times New Roman"/>
                <w:lang w:eastAsia="en-US"/>
              </w:rPr>
            </w:pPr>
            <w:r>
              <w:rPr>
                <w:rFonts w:eastAsia="Times New Roman"/>
                <w:lang w:eastAsia="en-US"/>
              </w:rPr>
              <w:t>The National Aquarium has three official parking partners nearby: Harbor Park Garage, LAZ Inner Harbor Garage, and Parkway Lockwood Place Garage. These garages offer discounted parking rates for National Aquarium guests and members. Guests and members must validate their parking ticket inside the Aquarium to receive the discount.</w:t>
            </w:r>
          </w:p>
          <w:p w14:paraId="1B2D1DA0" w14:textId="77777777" w:rsidR="00153212" w:rsidRDefault="00153212">
            <w:pPr>
              <w:numPr>
                <w:ilvl w:val="0"/>
                <w:numId w:val="1"/>
              </w:numPr>
              <w:suppressAutoHyphens w:val="0"/>
              <w:ind w:hanging="244"/>
              <w:rPr>
                <w:rFonts w:eastAsia="Times New Roman"/>
                <w:lang w:eastAsia="en-US"/>
              </w:rPr>
            </w:pPr>
            <w:r>
              <w:rPr>
                <w:rFonts w:eastAsia="Times New Roman"/>
                <w:lang w:eastAsia="en-US"/>
              </w:rPr>
              <w:t>Tickets are non-refundable/non-exchangeable.</w:t>
            </w:r>
          </w:p>
          <w:p w14:paraId="2CD63734" w14:textId="77777777" w:rsidR="00153212" w:rsidRDefault="00153212">
            <w:pPr>
              <w:numPr>
                <w:ilvl w:val="0"/>
                <w:numId w:val="1"/>
              </w:numPr>
              <w:suppressAutoHyphens w:val="0"/>
              <w:ind w:hanging="244"/>
              <w:rPr>
                <w:rFonts w:eastAsia="Times New Roman"/>
                <w:lang w:eastAsia="en-US"/>
              </w:rPr>
            </w:pPr>
            <w:r>
              <w:rPr>
                <w:rFonts w:eastAsia="Times New Roman"/>
                <w:lang w:eastAsia="en-US"/>
              </w:rPr>
              <w:t>No outside food or beverages are permitted inside the Aquarium. Food and beverages are available for purchase at onsite cafes.</w:t>
            </w:r>
          </w:p>
          <w:p w14:paraId="31108295" w14:textId="77777777" w:rsidR="00153212" w:rsidRDefault="00153212">
            <w:pPr>
              <w:numPr>
                <w:ilvl w:val="0"/>
                <w:numId w:val="1"/>
              </w:numPr>
              <w:suppressAutoHyphens w:val="0"/>
              <w:ind w:hanging="244"/>
              <w:rPr>
                <w:rFonts w:eastAsia="Times New Roman"/>
                <w:lang w:eastAsia="en-US"/>
              </w:rPr>
            </w:pPr>
            <w:r>
              <w:rPr>
                <w:rFonts w:eastAsia="Times New Roman"/>
                <w:lang w:eastAsia="en-US"/>
              </w:rPr>
              <w:t>For the security of our guests, all bags, backpacks, and packages are subject to inspection prior to entering the Aquarium. Reentry may require additional screening.</w:t>
            </w:r>
          </w:p>
          <w:p w14:paraId="616E6CE9" w14:textId="77777777" w:rsidR="00153212" w:rsidRDefault="00153212">
            <w:pPr>
              <w:numPr>
                <w:ilvl w:val="0"/>
                <w:numId w:val="1"/>
              </w:numPr>
              <w:suppressAutoHyphens w:val="0"/>
              <w:spacing w:after="240"/>
              <w:ind w:hanging="244"/>
              <w:rPr>
                <w:rFonts w:eastAsia="Times New Roman"/>
                <w:lang w:eastAsia="en-US"/>
              </w:rPr>
            </w:pPr>
            <w:r>
              <w:rPr>
                <w:rFonts w:eastAsia="Times New Roman"/>
                <w:lang w:eastAsia="en-US"/>
              </w:rPr>
              <w:t>For additional questions, please contact our Contact Center at 410-576-3800.</w:t>
            </w:r>
          </w:p>
          <w:p w14:paraId="64551E3A" w14:textId="77777777" w:rsidR="00153212" w:rsidRDefault="00153212">
            <w:pPr>
              <w:suppressAutoHyphens w:val="0"/>
              <w:spacing w:before="240" w:after="240"/>
              <w:rPr>
                <w:rFonts w:eastAsia="Times New Roman"/>
                <w:lang w:eastAsia="en-US"/>
              </w:rPr>
            </w:pPr>
            <w:r>
              <w:rPr>
                <w:rFonts w:eastAsia="Times New Roman"/>
                <w:b/>
                <w:bCs/>
                <w:lang w:eastAsia="en-US"/>
              </w:rPr>
              <w:t>This voucher is valid for Active duty, Reservists, Veterans, Retirees and their Adult dependents  (Not available to DOD or contractors)</w:t>
            </w:r>
          </w:p>
          <w:p w14:paraId="30759361" w14:textId="77777777" w:rsidR="00153212" w:rsidRDefault="00153212">
            <w:pPr>
              <w:suppressAutoHyphens w:val="0"/>
              <w:spacing w:before="240" w:after="240"/>
              <w:rPr>
                <w:rFonts w:eastAsia="Times New Roman"/>
                <w:lang w:eastAsia="en-US"/>
              </w:rPr>
            </w:pPr>
            <w:r>
              <w:rPr>
                <w:rFonts w:eastAsia="Times New Roman"/>
                <w:lang w:eastAsia="en-US"/>
              </w:rPr>
              <w:t> </w:t>
            </w:r>
          </w:p>
          <w:p w14:paraId="29A3B0D4" w14:textId="77777777" w:rsidR="00A77B3E" w:rsidRDefault="00A77B3E">
            <w:pPr>
              <w:suppressAutoHyphens w:val="0"/>
              <w:rPr>
                <w:rFonts w:eastAsia="Times New Roman"/>
                <w:lang w:eastAsia="en-US"/>
              </w:rPr>
            </w:pPr>
          </w:p>
        </w:tc>
      </w:tr>
    </w:tbl>
    <w:p w14:paraId="71D9956C" w14:textId="77777777" w:rsidR="00B32F5A" w:rsidRDefault="00B32F5A">
      <w:pPr>
        <w:tabs>
          <w:tab w:val="left" w:pos="6480"/>
        </w:tabs>
        <w:rPr>
          <w:caps/>
          <w:sz w:val="20"/>
          <w:szCs w:val="20"/>
        </w:rPr>
      </w:pPr>
    </w:p>
    <w:p w14:paraId="434639A9" w14:textId="77777777" w:rsidR="00B32F5A" w:rsidRDefault="00B32F5A">
      <w:pPr>
        <w:tabs>
          <w:tab w:val="left" w:pos="6480"/>
        </w:tabs>
        <w:rPr>
          <w:caps/>
          <w:sz w:val="20"/>
          <w:szCs w:val="20"/>
        </w:rPr>
      </w:pPr>
      <w:bookmarkStart w:id="0" w:name="_1455013833"/>
      <w:bookmarkEnd w:id="0"/>
    </w:p>
    <w:p w14:paraId="781ED1BF" w14:textId="77777777" w:rsidR="00567A74" w:rsidRDefault="00567A74" w:rsidP="00535387">
      <w:pPr>
        <w:rPr>
          <w:b/>
          <w:bCs/>
          <w:color w:val="222222"/>
        </w:rPr>
      </w:pPr>
    </w:p>
    <w:tbl>
      <w:tblPr>
        <w:tblW w:w="0" w:type="auto"/>
        <w:tblLook w:val="04A0" w:firstRow="1" w:lastRow="0" w:firstColumn="1" w:lastColumn="0" w:noHBand="0" w:noVBand="1"/>
      </w:tblPr>
      <w:tblGrid>
        <w:gridCol w:w="10800"/>
      </w:tblGrid>
      <w:tr w:rsidR="007C6C77" w14:paraId="579716F3" w14:textId="77777777">
        <w:tc>
          <w:tcPr>
            <w:tcW w:w="11016" w:type="dxa"/>
          </w:tcPr>
          <w:p w14:paraId="516185EB" w14:textId="77777777" w:rsidR="00567A74" w:rsidRDefault="00567A74" w:rsidP="00535387">
            <w:pPr>
              <w:rPr>
                <w:b/>
                <w:bCs/>
                <w:color w:val="222222"/>
              </w:rPr>
            </w:pPr>
            <w:r>
              <w:rPr>
                <w:b/>
                <w:bCs/>
                <w:color w:val="222222"/>
              </w:rPr>
              <w:t>*Customer Savings is based up to the highest dynamic pricing rate where applicable at time of contract execution.</w:t>
            </w:r>
          </w:p>
          <w:p w14:paraId="255B7A30" w14:textId="77777777" w:rsidR="00567A74" w:rsidRDefault="00567A74" w:rsidP="00535387">
            <w:pPr>
              <w:rPr>
                <w:b/>
                <w:bCs/>
                <w:color w:val="222222"/>
              </w:rPr>
            </w:pPr>
          </w:p>
          <w:p w14:paraId="416B59E8" w14:textId="77777777" w:rsidR="00567A74" w:rsidRDefault="00567A74" w:rsidP="00567A74">
            <w:pPr>
              <w:rPr>
                <w:rFonts w:eastAsia="Calibri"/>
                <w:b/>
                <w:bCs/>
                <w:color w:val="222222"/>
                <w:lang w:eastAsia="en-US"/>
              </w:rPr>
            </w:pPr>
            <w:r>
              <w:rPr>
                <w:b/>
                <w:bCs/>
                <w:color w:val="222222"/>
              </w:rPr>
              <w:t>====================================</w:t>
            </w:r>
          </w:p>
          <w:p w14:paraId="4E64E449" w14:textId="77777777" w:rsidR="00567A74" w:rsidRDefault="00567A74">
            <w:pPr>
              <w:shd w:val="clear" w:color="auto" w:fill="FFFFFF"/>
              <w:rPr>
                <w:color w:val="222222"/>
                <w:sz w:val="22"/>
                <w:szCs w:val="22"/>
              </w:rPr>
            </w:pPr>
            <w:r>
              <w:rPr>
                <w:color w:val="222222"/>
              </w:rPr>
              <w:t>To find more ticket information go to the Ticket Sales Portal, click on the “Ticket Name” and choose the tab “Terms &amp; Condition” or “How to Use Ticket” for details.</w:t>
            </w:r>
          </w:p>
          <w:p w14:paraId="0F96978B" w14:textId="77777777" w:rsidR="00567A74" w:rsidRDefault="00567A74">
            <w:pPr>
              <w:shd w:val="clear" w:color="auto" w:fill="FFFFFF"/>
              <w:rPr>
                <w:b/>
                <w:bCs/>
                <w:color w:val="222222"/>
                <w:lang w:eastAsia="en-US"/>
              </w:rPr>
            </w:pPr>
            <w:r>
              <w:rPr>
                <w:b/>
                <w:bCs/>
                <w:color w:val="222222"/>
              </w:rPr>
              <w:t>====================================</w:t>
            </w:r>
          </w:p>
          <w:p w14:paraId="1F406CDD" w14:textId="77777777" w:rsidR="00567A74" w:rsidRDefault="00567A74">
            <w:pPr>
              <w:shd w:val="clear" w:color="auto" w:fill="FFFFFF"/>
              <w:rPr>
                <w:color w:val="222222"/>
              </w:rPr>
            </w:pPr>
            <w:r>
              <w:rPr>
                <w:color w:val="222222"/>
              </w:rPr>
              <w:t>Pricing subject to change at vendors request.</w:t>
            </w:r>
          </w:p>
          <w:p w14:paraId="059D2B10" w14:textId="77777777" w:rsidR="00567A74" w:rsidRDefault="00567A74">
            <w:pPr>
              <w:shd w:val="clear" w:color="auto" w:fill="FFFFFF"/>
              <w:rPr>
                <w:b/>
                <w:bCs/>
                <w:color w:val="222222"/>
              </w:rPr>
            </w:pPr>
            <w:r>
              <w:rPr>
                <w:b/>
                <w:bCs/>
                <w:color w:val="222222"/>
              </w:rPr>
              <w:t>====================================</w:t>
            </w:r>
          </w:p>
          <w:p w14:paraId="7989B0F1" w14:textId="77777777" w:rsidR="00567A74" w:rsidRDefault="00567A74">
            <w:pPr>
              <w:shd w:val="clear" w:color="auto" w:fill="FFFFFF"/>
              <w:rPr>
                <w:color w:val="222222"/>
              </w:rPr>
            </w:pPr>
            <w:r>
              <w:rPr>
                <w:color w:val="222222"/>
              </w:rPr>
              <w:t xml:space="preserve">For </w:t>
            </w:r>
            <w:proofErr w:type="spellStart"/>
            <w:r>
              <w:rPr>
                <w:color w:val="222222"/>
              </w:rPr>
              <w:t>RecTrac</w:t>
            </w:r>
            <w:proofErr w:type="spellEnd"/>
            <w:r>
              <w:rPr>
                <w:color w:val="222222"/>
              </w:rPr>
              <w:t xml:space="preserve"> Users</w:t>
            </w:r>
          </w:p>
          <w:p w14:paraId="32560D3B" w14:textId="77777777" w:rsidR="00567A74" w:rsidRDefault="00567A74">
            <w:pPr>
              <w:shd w:val="clear" w:color="auto" w:fill="FFFFFF"/>
              <w:rPr>
                <w:color w:val="222222"/>
              </w:rPr>
            </w:pPr>
            <w:r>
              <w:rPr>
                <w:color w:val="222222"/>
              </w:rPr>
              <w:t xml:space="preserve">HEADS UP - check with your Regional </w:t>
            </w:r>
            <w:proofErr w:type="spellStart"/>
            <w:r>
              <w:rPr>
                <w:color w:val="222222"/>
              </w:rPr>
              <w:t>RecTrac</w:t>
            </w:r>
            <w:proofErr w:type="spellEnd"/>
            <w:r>
              <w:rPr>
                <w:color w:val="222222"/>
              </w:rPr>
              <w:t xml:space="preserve"> POC before selling or generating E-tickets. </w:t>
            </w:r>
          </w:p>
          <w:p w14:paraId="2A4657B1" w14:textId="77777777" w:rsidR="00567A74" w:rsidRDefault="00567A74">
            <w:pPr>
              <w:shd w:val="clear" w:color="auto" w:fill="FFFFFF"/>
              <w:rPr>
                <w:color w:val="222222"/>
              </w:rPr>
            </w:pPr>
            <w:r>
              <w:rPr>
                <w:color w:val="222222"/>
              </w:rPr>
              <w:t>The POC's are receiving this at the same time as you and need time to upload info and create/activate buttons.</w:t>
            </w:r>
          </w:p>
          <w:p w14:paraId="679EF12C" w14:textId="77777777" w:rsidR="00567A74" w:rsidRDefault="00567A74" w:rsidP="00535387">
            <w:pPr>
              <w:rPr>
                <w:b/>
                <w:bCs/>
                <w:color w:val="222222"/>
              </w:rPr>
            </w:pPr>
          </w:p>
        </w:tc>
      </w:tr>
    </w:tbl>
    <w:p w14:paraId="5A584CAE" w14:textId="77777777" w:rsidR="00036FDA" w:rsidRDefault="00036FDA" w:rsidP="00B504D8">
      <w:pPr>
        <w:tabs>
          <w:tab w:val="left" w:pos="0"/>
        </w:tabs>
        <w:rPr>
          <w:b/>
        </w:rPr>
      </w:pPr>
    </w:p>
    <w:sectPr w:rsidR="00036FDA" w:rsidSect="00DE0469">
      <w:headerReference w:type="even" r:id="rId8"/>
      <w:headerReference w:type="default" r:id="rId9"/>
      <w:footerReference w:type="default" r:id="rId10"/>
      <w:headerReference w:type="first" r:id="rId11"/>
      <w:footerReference w:type="first" r:id="rId12"/>
      <w:pgSz w:w="12240" w:h="15840"/>
      <w:pgMar w:top="720" w:right="720" w:bottom="720" w:left="720" w:header="288"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02DB2F4" w14:textId="77777777" w:rsidR="002B7D4D" w:rsidRDefault="002B7D4D">
      <w:r>
        <w:separator/>
      </w:r>
    </w:p>
  </w:endnote>
  <w:endnote w:type="continuationSeparator" w:id="0">
    <w:p w14:paraId="40EE3AC9" w14:textId="77777777" w:rsidR="002B7D4D" w:rsidRDefault="002B7D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DF4F48" w14:textId="77777777" w:rsidR="00535387" w:rsidRDefault="00535387" w:rsidP="00535387">
    <w:pPr>
      <w:shd w:val="clear" w:color="auto" w:fill="FFFFFF"/>
      <w:rPr>
        <w:color w:val="222222"/>
      </w:rPr>
    </w:pPr>
    <w:r>
      <w:rPr>
        <w:color w:val="222222"/>
      </w:rPr>
      <w:t xml:space="preserve">MTP Contact Name: </w:t>
    </w:r>
    <w:r w:rsidR="0075049F" w:rsidRPr="00DE0469">
      <w:rPr>
        <w:color w:val="222222"/>
      </w:rPr>
      <w:t>Paula Waits</w:t>
    </w:r>
  </w:p>
  <w:p w14:paraId="42F16FA6" w14:textId="77777777" w:rsidR="00535387" w:rsidRDefault="00535387" w:rsidP="00535387">
    <w:pPr>
      <w:shd w:val="clear" w:color="auto" w:fill="FFFFFF"/>
      <w:rPr>
        <w:color w:val="222222"/>
      </w:rPr>
    </w:pPr>
    <w:r>
      <w:rPr>
        <w:color w:val="222222"/>
      </w:rPr>
      <w:t xml:space="preserve">MTP Contact Email: </w:t>
    </w:r>
    <w:r w:rsidR="0075049F" w:rsidRPr="00DE0469">
      <w:rPr>
        <w:color w:val="222222"/>
      </w:rPr>
      <w:t>paula.waits@navy.mil</w:t>
    </w:r>
  </w:p>
  <w:p w14:paraId="4354FBC3" w14:textId="77777777" w:rsidR="00535387" w:rsidRDefault="00535387" w:rsidP="00535387">
    <w:pPr>
      <w:shd w:val="clear" w:color="auto" w:fill="FFFFFF"/>
      <w:rPr>
        <w:color w:val="222222"/>
      </w:rPr>
    </w:pPr>
    <w:r>
      <w:rPr>
        <w:color w:val="222222"/>
      </w:rPr>
      <w:t xml:space="preserve">For internal use only: </w:t>
    </w:r>
    <w:r w:rsidR="00DE0469" w:rsidRPr="00DE0469">
      <w:rPr>
        <w:color w:val="222222"/>
      </w:rPr>
      <w:t>26-HDQMTP-26-T-0007-P00000-National Aquarium Baltimore</w:t>
    </w:r>
  </w:p>
  <w:p w14:paraId="2E4B341E" w14:textId="77777777" w:rsidR="00B32F5A" w:rsidRPr="00535387" w:rsidRDefault="00B32F5A" w:rsidP="0053538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49B606" w14:textId="77777777" w:rsidR="008B19D1" w:rsidRDefault="008B19D1" w:rsidP="008B19D1">
    <w:pPr>
      <w:shd w:val="clear" w:color="auto" w:fill="FFFFFF"/>
      <w:rPr>
        <w:color w:val="222222"/>
      </w:rPr>
    </w:pPr>
    <w:r>
      <w:rPr>
        <w:color w:val="222222"/>
      </w:rPr>
      <w:t>MTP Contact Name: (Contract POC Name)</w:t>
    </w:r>
  </w:p>
  <w:p w14:paraId="5ED8D361" w14:textId="77777777" w:rsidR="008B19D1" w:rsidRDefault="008B19D1" w:rsidP="008B19D1">
    <w:pPr>
      <w:shd w:val="clear" w:color="auto" w:fill="FFFFFF"/>
      <w:rPr>
        <w:color w:val="222222"/>
      </w:rPr>
    </w:pPr>
    <w:r>
      <w:rPr>
        <w:color w:val="222222"/>
      </w:rPr>
      <w:t>MTP Contact Email: (Contract POC Email)</w:t>
    </w:r>
  </w:p>
  <w:p w14:paraId="3F3209DA" w14:textId="77777777" w:rsidR="008B19D1" w:rsidRDefault="008B19D1" w:rsidP="008B19D1">
    <w:pPr>
      <w:shd w:val="clear" w:color="auto" w:fill="FFFFFF"/>
      <w:rPr>
        <w:color w:val="222222"/>
      </w:rPr>
    </w:pPr>
    <w:r>
      <w:rPr>
        <w:color w:val="222222"/>
      </w:rPr>
      <w:t xml:space="preserve">For internal use only: </w:t>
    </w:r>
    <w:r w:rsidR="003F0633" w:rsidRPr="003F0633">
      <w:rPr>
        <w:color w:val="222222"/>
      </w:rPr>
      <w:t>26-HDQMTP-26-T-0007-P00000-National Aquarium Baltimore</w:t>
    </w:r>
  </w:p>
  <w:p w14:paraId="7DB0D352" w14:textId="77777777" w:rsidR="00457781" w:rsidRPr="008B19D1" w:rsidRDefault="00457781" w:rsidP="008B19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1AEF04" w14:textId="77777777" w:rsidR="002B7D4D" w:rsidRDefault="002B7D4D">
      <w:r>
        <w:separator/>
      </w:r>
    </w:p>
  </w:footnote>
  <w:footnote w:type="continuationSeparator" w:id="0">
    <w:p w14:paraId="2E52FA38" w14:textId="77777777" w:rsidR="002B7D4D" w:rsidRDefault="002B7D4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B0E901" w14:textId="77777777" w:rsidR="00A610B4" w:rsidRDefault="00A610B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8D9607" w14:textId="77777777" w:rsidR="00535387" w:rsidRPr="00737F63" w:rsidRDefault="00A610B4" w:rsidP="00535387">
    <w:pPr>
      <w:tabs>
        <w:tab w:val="left" w:pos="6480"/>
      </w:tabs>
      <w:rPr>
        <w:b/>
        <w:bCs/>
      </w:rPr>
    </w:pPr>
    <w:r>
      <w:rPr>
        <w:b/>
        <w:bCs/>
      </w:rPr>
      <w:t xml:space="preserve">Military Ticket Program </w:t>
    </w:r>
    <w:r w:rsidR="00535387">
      <w:rPr>
        <w:b/>
        <w:bCs/>
      </w:rPr>
      <w:t xml:space="preserve">Enouncement: </w:t>
    </w:r>
    <w:r w:rsidR="00535387" w:rsidRPr="00737F63">
      <w:rPr>
        <w:b/>
        <w:bCs/>
      </w:rPr>
      <w:t>National Aquarium Baltimore | National Aquarium*</w:t>
    </w:r>
    <w:r w:rsidR="00535387">
      <w:rPr>
        <w:b/>
        <w:bCs/>
      </w:rPr>
      <w:t xml:space="preserve"> </w:t>
    </w:r>
    <w:r w:rsidR="00595896">
      <w:rPr>
        <w:b/>
        <w:bCs/>
      </w:rPr>
      <w:t xml:space="preserve">- </w:t>
    </w:r>
    <w:r w:rsidR="00535387">
      <w:rPr>
        <w:b/>
        <w:bCs/>
      </w:rPr>
      <w:t>11/25/2025</w:t>
    </w:r>
  </w:p>
  <w:p w14:paraId="41C1638F" w14:textId="77777777" w:rsidR="00535387" w:rsidRPr="00000CDE" w:rsidRDefault="00535387" w:rsidP="00535387">
    <w:pPr>
      <w:tabs>
        <w:tab w:val="left" w:pos="6480"/>
      </w:tabs>
      <w:rPr>
        <w:sz w:val="20"/>
        <w:szCs w:val="20"/>
      </w:rPr>
    </w:pPr>
  </w:p>
  <w:p w14:paraId="331536B2" w14:textId="77777777" w:rsidR="00D028E7" w:rsidRPr="00535387" w:rsidRDefault="00D028E7" w:rsidP="0053538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71B648" w14:textId="77777777" w:rsidR="00054C42" w:rsidRPr="00737F63" w:rsidRDefault="00737F63" w:rsidP="00737F63">
    <w:pPr>
      <w:tabs>
        <w:tab w:val="left" w:pos="6480"/>
      </w:tabs>
      <w:rPr>
        <w:b/>
        <w:bCs/>
      </w:rPr>
    </w:pPr>
    <w:r>
      <w:rPr>
        <w:b/>
        <w:bCs/>
      </w:rPr>
      <w:t xml:space="preserve">Enouncement: </w:t>
    </w:r>
    <w:r w:rsidRPr="00737F63">
      <w:rPr>
        <w:b/>
        <w:bCs/>
      </w:rPr>
      <w:t>National Aquarium Baltimore | National Aquarium*</w:t>
    </w:r>
    <w:r>
      <w:rPr>
        <w:b/>
        <w:bCs/>
      </w:rPr>
      <w:t xml:space="preserve"> </w:t>
    </w:r>
    <w:r w:rsidR="00FD54AA">
      <w:rPr>
        <w:b/>
        <w:bCs/>
      </w:rPr>
      <w:t xml:space="preserve">- </w:t>
    </w:r>
    <w:r>
      <w:rPr>
        <w:b/>
        <w:bCs/>
      </w:rPr>
      <w:t>11/25/2025</w:t>
    </w:r>
  </w:p>
  <w:p w14:paraId="7E6ABF4B" w14:textId="77777777" w:rsidR="00737F63" w:rsidRDefault="00737F63" w:rsidP="00737F63">
    <w:pPr>
      <w:tabs>
        <w:tab w:val="left" w:pos="6480"/>
      </w:tabs>
      <w:rPr>
        <w:b/>
      </w:rPr>
    </w:pPr>
    <w:r>
      <w:rPr>
        <w:b/>
      </w:rPr>
      <w:br/>
    </w:r>
  </w:p>
  <w:p w14:paraId="6039A9F6" w14:textId="77777777" w:rsidR="00C74E32" w:rsidRPr="00000CDE" w:rsidRDefault="00C74E32" w:rsidP="00464B0F">
    <w:pPr>
      <w:tabs>
        <w:tab w:val="left" w:pos="6480"/>
      </w:tabs>
      <w:rPr>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hybridMultilevel"/>
    <w:tmpl w:val="00000001"/>
    <w:lvl w:ilvl="0" w:tplc="3296F8BC">
      <w:start w:val="1"/>
      <w:numFmt w:val="bullet"/>
      <w:lvlText w:val=""/>
      <w:lvlJc w:val="left"/>
      <w:pPr>
        <w:ind w:left="720" w:hanging="360"/>
      </w:pPr>
      <w:rPr>
        <w:rFonts w:ascii="Symbol" w:hAnsi="Symbol"/>
      </w:rPr>
    </w:lvl>
    <w:lvl w:ilvl="1" w:tplc="E07EBEEE">
      <w:start w:val="1"/>
      <w:numFmt w:val="bullet"/>
      <w:lvlText w:val="o"/>
      <w:lvlJc w:val="left"/>
      <w:pPr>
        <w:tabs>
          <w:tab w:val="num" w:pos="1440"/>
        </w:tabs>
        <w:ind w:left="1440" w:hanging="360"/>
      </w:pPr>
      <w:rPr>
        <w:rFonts w:ascii="Courier New" w:hAnsi="Courier New"/>
      </w:rPr>
    </w:lvl>
    <w:lvl w:ilvl="2" w:tplc="267CAC26">
      <w:start w:val="1"/>
      <w:numFmt w:val="bullet"/>
      <w:lvlText w:val=""/>
      <w:lvlJc w:val="left"/>
      <w:pPr>
        <w:tabs>
          <w:tab w:val="num" w:pos="2160"/>
        </w:tabs>
        <w:ind w:left="2160" w:hanging="360"/>
      </w:pPr>
      <w:rPr>
        <w:rFonts w:ascii="Wingdings" w:hAnsi="Wingdings"/>
      </w:rPr>
    </w:lvl>
    <w:lvl w:ilvl="3" w:tplc="DE0291F6">
      <w:start w:val="1"/>
      <w:numFmt w:val="bullet"/>
      <w:lvlText w:val=""/>
      <w:lvlJc w:val="left"/>
      <w:pPr>
        <w:tabs>
          <w:tab w:val="num" w:pos="2880"/>
        </w:tabs>
        <w:ind w:left="2880" w:hanging="360"/>
      </w:pPr>
      <w:rPr>
        <w:rFonts w:ascii="Symbol" w:hAnsi="Symbol"/>
      </w:rPr>
    </w:lvl>
    <w:lvl w:ilvl="4" w:tplc="06D2EAAC">
      <w:start w:val="1"/>
      <w:numFmt w:val="bullet"/>
      <w:lvlText w:val="o"/>
      <w:lvlJc w:val="left"/>
      <w:pPr>
        <w:tabs>
          <w:tab w:val="num" w:pos="3600"/>
        </w:tabs>
        <w:ind w:left="3600" w:hanging="360"/>
      </w:pPr>
      <w:rPr>
        <w:rFonts w:ascii="Courier New" w:hAnsi="Courier New"/>
      </w:rPr>
    </w:lvl>
    <w:lvl w:ilvl="5" w:tplc="814837A6">
      <w:start w:val="1"/>
      <w:numFmt w:val="bullet"/>
      <w:lvlText w:val=""/>
      <w:lvlJc w:val="left"/>
      <w:pPr>
        <w:tabs>
          <w:tab w:val="num" w:pos="4320"/>
        </w:tabs>
        <w:ind w:left="4320" w:hanging="360"/>
      </w:pPr>
      <w:rPr>
        <w:rFonts w:ascii="Wingdings" w:hAnsi="Wingdings"/>
      </w:rPr>
    </w:lvl>
    <w:lvl w:ilvl="6" w:tplc="69F0A716">
      <w:start w:val="1"/>
      <w:numFmt w:val="bullet"/>
      <w:lvlText w:val=""/>
      <w:lvlJc w:val="left"/>
      <w:pPr>
        <w:tabs>
          <w:tab w:val="num" w:pos="5040"/>
        </w:tabs>
        <w:ind w:left="5040" w:hanging="360"/>
      </w:pPr>
      <w:rPr>
        <w:rFonts w:ascii="Symbol" w:hAnsi="Symbol"/>
      </w:rPr>
    </w:lvl>
    <w:lvl w:ilvl="7" w:tplc="A7F01D0C">
      <w:start w:val="1"/>
      <w:numFmt w:val="bullet"/>
      <w:lvlText w:val="o"/>
      <w:lvlJc w:val="left"/>
      <w:pPr>
        <w:tabs>
          <w:tab w:val="num" w:pos="5760"/>
        </w:tabs>
        <w:ind w:left="5760" w:hanging="360"/>
      </w:pPr>
      <w:rPr>
        <w:rFonts w:ascii="Courier New" w:hAnsi="Courier New"/>
      </w:rPr>
    </w:lvl>
    <w:lvl w:ilvl="8" w:tplc="9642C8CC">
      <w:start w:val="1"/>
      <w:numFmt w:val="bullet"/>
      <w:lvlText w:val=""/>
      <w:lvlJc w:val="left"/>
      <w:pPr>
        <w:tabs>
          <w:tab w:val="num" w:pos="6480"/>
        </w:tabs>
        <w:ind w:left="6480" w:hanging="360"/>
      </w:pPr>
      <w:rPr>
        <w:rFonts w:ascii="Wingdings" w:hAnsi="Wingdings"/>
      </w:rPr>
    </w:lvl>
  </w:abstractNum>
  <w:abstractNum w:abstractNumId="1" w15:restartNumberingAfterBreak="0">
    <w:nsid w:val="1528CB9D"/>
    <w:multiLevelType w:val="hybridMultilevel"/>
    <w:tmpl w:val="00000001"/>
    <w:lvl w:ilvl="0" w:tplc="8B4C8BE4">
      <w:start w:val="1"/>
      <w:numFmt w:val="bullet"/>
      <w:lvlText w:val="o"/>
      <w:lvlJc w:val="left"/>
      <w:pPr>
        <w:ind w:left="720" w:hanging="360"/>
      </w:pPr>
      <w:rPr>
        <w:rFonts w:ascii="Courier New" w:hAnsi="Courier New"/>
      </w:rPr>
    </w:lvl>
    <w:lvl w:ilvl="1" w:tplc="376A2A4E">
      <w:start w:val="1"/>
      <w:numFmt w:val="bullet"/>
      <w:lvlText w:val="o"/>
      <w:lvlJc w:val="left"/>
      <w:pPr>
        <w:tabs>
          <w:tab w:val="num" w:pos="1440"/>
        </w:tabs>
        <w:ind w:left="1440" w:hanging="360"/>
      </w:pPr>
      <w:rPr>
        <w:rFonts w:ascii="Courier New" w:hAnsi="Courier New"/>
      </w:rPr>
    </w:lvl>
    <w:lvl w:ilvl="2" w:tplc="77961702">
      <w:start w:val="1"/>
      <w:numFmt w:val="bullet"/>
      <w:lvlText w:val=""/>
      <w:lvlJc w:val="left"/>
      <w:pPr>
        <w:tabs>
          <w:tab w:val="num" w:pos="2160"/>
        </w:tabs>
        <w:ind w:left="2160" w:hanging="360"/>
      </w:pPr>
      <w:rPr>
        <w:rFonts w:ascii="Wingdings" w:hAnsi="Wingdings"/>
      </w:rPr>
    </w:lvl>
    <w:lvl w:ilvl="3" w:tplc="26E81DC2">
      <w:start w:val="1"/>
      <w:numFmt w:val="bullet"/>
      <w:lvlText w:val=""/>
      <w:lvlJc w:val="left"/>
      <w:pPr>
        <w:tabs>
          <w:tab w:val="num" w:pos="2880"/>
        </w:tabs>
        <w:ind w:left="2880" w:hanging="360"/>
      </w:pPr>
      <w:rPr>
        <w:rFonts w:ascii="Symbol" w:hAnsi="Symbol"/>
      </w:rPr>
    </w:lvl>
    <w:lvl w:ilvl="4" w:tplc="1354E9D8">
      <w:start w:val="1"/>
      <w:numFmt w:val="bullet"/>
      <w:lvlText w:val="o"/>
      <w:lvlJc w:val="left"/>
      <w:pPr>
        <w:tabs>
          <w:tab w:val="num" w:pos="3600"/>
        </w:tabs>
        <w:ind w:left="3600" w:hanging="360"/>
      </w:pPr>
      <w:rPr>
        <w:rFonts w:ascii="Courier New" w:hAnsi="Courier New"/>
      </w:rPr>
    </w:lvl>
    <w:lvl w:ilvl="5" w:tplc="9CA288E8">
      <w:start w:val="1"/>
      <w:numFmt w:val="bullet"/>
      <w:lvlText w:val=""/>
      <w:lvlJc w:val="left"/>
      <w:pPr>
        <w:tabs>
          <w:tab w:val="num" w:pos="4320"/>
        </w:tabs>
        <w:ind w:left="4320" w:hanging="360"/>
      </w:pPr>
      <w:rPr>
        <w:rFonts w:ascii="Wingdings" w:hAnsi="Wingdings"/>
      </w:rPr>
    </w:lvl>
    <w:lvl w:ilvl="6" w:tplc="D2545D32">
      <w:start w:val="1"/>
      <w:numFmt w:val="bullet"/>
      <w:lvlText w:val=""/>
      <w:lvlJc w:val="left"/>
      <w:pPr>
        <w:tabs>
          <w:tab w:val="num" w:pos="5040"/>
        </w:tabs>
        <w:ind w:left="5040" w:hanging="360"/>
      </w:pPr>
      <w:rPr>
        <w:rFonts w:ascii="Symbol" w:hAnsi="Symbol"/>
      </w:rPr>
    </w:lvl>
    <w:lvl w:ilvl="7" w:tplc="E5D60834">
      <w:start w:val="1"/>
      <w:numFmt w:val="bullet"/>
      <w:lvlText w:val="o"/>
      <w:lvlJc w:val="left"/>
      <w:pPr>
        <w:tabs>
          <w:tab w:val="num" w:pos="5760"/>
        </w:tabs>
        <w:ind w:left="5760" w:hanging="360"/>
      </w:pPr>
      <w:rPr>
        <w:rFonts w:ascii="Courier New" w:hAnsi="Courier New"/>
      </w:rPr>
    </w:lvl>
    <w:lvl w:ilvl="8" w:tplc="2790041C">
      <w:start w:val="1"/>
      <w:numFmt w:val="bullet"/>
      <w:lvlText w:val=""/>
      <w:lvlJc w:val="left"/>
      <w:pPr>
        <w:tabs>
          <w:tab w:val="num" w:pos="6480"/>
        </w:tabs>
        <w:ind w:left="6480" w:hanging="360"/>
      </w:pPr>
      <w:rPr>
        <w:rFonts w:ascii="Wingdings" w:hAnsi="Wingdings"/>
      </w:rPr>
    </w:lvl>
  </w:abstractNum>
  <w:abstractNum w:abstractNumId="2" w15:restartNumberingAfterBreak="0">
    <w:nsid w:val="3148A959"/>
    <w:multiLevelType w:val="hybridMultilevel"/>
    <w:tmpl w:val="00000001"/>
    <w:lvl w:ilvl="0" w:tplc="4B3CB356">
      <w:start w:val="1"/>
      <w:numFmt w:val="bullet"/>
      <w:lvlText w:val="o"/>
      <w:lvlJc w:val="left"/>
      <w:pPr>
        <w:ind w:left="720" w:hanging="360"/>
      </w:pPr>
      <w:rPr>
        <w:rFonts w:ascii="Courier New" w:hAnsi="Courier New"/>
      </w:rPr>
    </w:lvl>
    <w:lvl w:ilvl="1" w:tplc="76AAB706">
      <w:start w:val="1"/>
      <w:numFmt w:val="bullet"/>
      <w:lvlText w:val="o"/>
      <w:lvlJc w:val="left"/>
      <w:pPr>
        <w:tabs>
          <w:tab w:val="num" w:pos="1440"/>
        </w:tabs>
        <w:ind w:left="1440" w:hanging="360"/>
      </w:pPr>
      <w:rPr>
        <w:rFonts w:ascii="Courier New" w:hAnsi="Courier New"/>
      </w:rPr>
    </w:lvl>
    <w:lvl w:ilvl="2" w:tplc="F09E5D0E">
      <w:start w:val="1"/>
      <w:numFmt w:val="bullet"/>
      <w:lvlText w:val=""/>
      <w:lvlJc w:val="left"/>
      <w:pPr>
        <w:tabs>
          <w:tab w:val="num" w:pos="2160"/>
        </w:tabs>
        <w:ind w:left="2160" w:hanging="360"/>
      </w:pPr>
      <w:rPr>
        <w:rFonts w:ascii="Wingdings" w:hAnsi="Wingdings"/>
      </w:rPr>
    </w:lvl>
    <w:lvl w:ilvl="3" w:tplc="6132459E">
      <w:start w:val="1"/>
      <w:numFmt w:val="bullet"/>
      <w:lvlText w:val=""/>
      <w:lvlJc w:val="left"/>
      <w:pPr>
        <w:tabs>
          <w:tab w:val="num" w:pos="2880"/>
        </w:tabs>
        <w:ind w:left="2880" w:hanging="360"/>
      </w:pPr>
      <w:rPr>
        <w:rFonts w:ascii="Symbol" w:hAnsi="Symbol"/>
      </w:rPr>
    </w:lvl>
    <w:lvl w:ilvl="4" w:tplc="310873BE">
      <w:start w:val="1"/>
      <w:numFmt w:val="bullet"/>
      <w:lvlText w:val="o"/>
      <w:lvlJc w:val="left"/>
      <w:pPr>
        <w:tabs>
          <w:tab w:val="num" w:pos="3600"/>
        </w:tabs>
        <w:ind w:left="3600" w:hanging="360"/>
      </w:pPr>
      <w:rPr>
        <w:rFonts w:ascii="Courier New" w:hAnsi="Courier New"/>
      </w:rPr>
    </w:lvl>
    <w:lvl w:ilvl="5" w:tplc="9998D570">
      <w:start w:val="1"/>
      <w:numFmt w:val="bullet"/>
      <w:lvlText w:val=""/>
      <w:lvlJc w:val="left"/>
      <w:pPr>
        <w:tabs>
          <w:tab w:val="num" w:pos="4320"/>
        </w:tabs>
        <w:ind w:left="4320" w:hanging="360"/>
      </w:pPr>
      <w:rPr>
        <w:rFonts w:ascii="Wingdings" w:hAnsi="Wingdings"/>
      </w:rPr>
    </w:lvl>
    <w:lvl w:ilvl="6" w:tplc="B2F62458">
      <w:start w:val="1"/>
      <w:numFmt w:val="bullet"/>
      <w:lvlText w:val=""/>
      <w:lvlJc w:val="left"/>
      <w:pPr>
        <w:tabs>
          <w:tab w:val="num" w:pos="5040"/>
        </w:tabs>
        <w:ind w:left="5040" w:hanging="360"/>
      </w:pPr>
      <w:rPr>
        <w:rFonts w:ascii="Symbol" w:hAnsi="Symbol"/>
      </w:rPr>
    </w:lvl>
    <w:lvl w:ilvl="7" w:tplc="CEA4FA20">
      <w:start w:val="1"/>
      <w:numFmt w:val="bullet"/>
      <w:lvlText w:val="o"/>
      <w:lvlJc w:val="left"/>
      <w:pPr>
        <w:tabs>
          <w:tab w:val="num" w:pos="5760"/>
        </w:tabs>
        <w:ind w:left="5760" w:hanging="360"/>
      </w:pPr>
      <w:rPr>
        <w:rFonts w:ascii="Courier New" w:hAnsi="Courier New"/>
      </w:rPr>
    </w:lvl>
    <w:lvl w:ilvl="8" w:tplc="2E2A78FE">
      <w:start w:val="1"/>
      <w:numFmt w:val="bullet"/>
      <w:lvlText w:val=""/>
      <w:lvlJc w:val="left"/>
      <w:pPr>
        <w:tabs>
          <w:tab w:val="num" w:pos="6480"/>
        </w:tabs>
        <w:ind w:left="6480" w:hanging="360"/>
      </w:pPr>
      <w:rPr>
        <w:rFonts w:ascii="Wingdings" w:hAnsi="Wingdings"/>
      </w:rPr>
    </w:lvl>
  </w:abstractNum>
  <w:abstractNum w:abstractNumId="3" w15:restartNumberingAfterBreak="0">
    <w:nsid w:val="7F5CC6AF"/>
    <w:multiLevelType w:val="hybridMultilevel"/>
    <w:tmpl w:val="00000001"/>
    <w:lvl w:ilvl="0" w:tplc="514E836E">
      <w:start w:val="1"/>
      <w:numFmt w:val="bullet"/>
      <w:lvlText w:val="o"/>
      <w:lvlJc w:val="left"/>
      <w:pPr>
        <w:ind w:left="720" w:hanging="360"/>
      </w:pPr>
      <w:rPr>
        <w:rFonts w:ascii="Courier New" w:hAnsi="Courier New"/>
      </w:rPr>
    </w:lvl>
    <w:lvl w:ilvl="1" w:tplc="B8C289F0">
      <w:start w:val="1"/>
      <w:numFmt w:val="bullet"/>
      <w:lvlText w:val="o"/>
      <w:lvlJc w:val="left"/>
      <w:pPr>
        <w:tabs>
          <w:tab w:val="num" w:pos="1440"/>
        </w:tabs>
        <w:ind w:left="1440" w:hanging="360"/>
      </w:pPr>
      <w:rPr>
        <w:rFonts w:ascii="Courier New" w:hAnsi="Courier New"/>
      </w:rPr>
    </w:lvl>
    <w:lvl w:ilvl="2" w:tplc="489860A8">
      <w:start w:val="1"/>
      <w:numFmt w:val="bullet"/>
      <w:lvlText w:val=""/>
      <w:lvlJc w:val="left"/>
      <w:pPr>
        <w:tabs>
          <w:tab w:val="num" w:pos="2160"/>
        </w:tabs>
        <w:ind w:left="2160" w:hanging="360"/>
      </w:pPr>
      <w:rPr>
        <w:rFonts w:ascii="Wingdings" w:hAnsi="Wingdings"/>
      </w:rPr>
    </w:lvl>
    <w:lvl w:ilvl="3" w:tplc="9FC84F4A">
      <w:start w:val="1"/>
      <w:numFmt w:val="bullet"/>
      <w:lvlText w:val=""/>
      <w:lvlJc w:val="left"/>
      <w:pPr>
        <w:tabs>
          <w:tab w:val="num" w:pos="2880"/>
        </w:tabs>
        <w:ind w:left="2880" w:hanging="360"/>
      </w:pPr>
      <w:rPr>
        <w:rFonts w:ascii="Symbol" w:hAnsi="Symbol"/>
      </w:rPr>
    </w:lvl>
    <w:lvl w:ilvl="4" w:tplc="342C0DFC">
      <w:start w:val="1"/>
      <w:numFmt w:val="bullet"/>
      <w:lvlText w:val="o"/>
      <w:lvlJc w:val="left"/>
      <w:pPr>
        <w:tabs>
          <w:tab w:val="num" w:pos="3600"/>
        </w:tabs>
        <w:ind w:left="3600" w:hanging="360"/>
      </w:pPr>
      <w:rPr>
        <w:rFonts w:ascii="Courier New" w:hAnsi="Courier New"/>
      </w:rPr>
    </w:lvl>
    <w:lvl w:ilvl="5" w:tplc="D116C8DC">
      <w:start w:val="1"/>
      <w:numFmt w:val="bullet"/>
      <w:lvlText w:val=""/>
      <w:lvlJc w:val="left"/>
      <w:pPr>
        <w:tabs>
          <w:tab w:val="num" w:pos="4320"/>
        </w:tabs>
        <w:ind w:left="4320" w:hanging="360"/>
      </w:pPr>
      <w:rPr>
        <w:rFonts w:ascii="Wingdings" w:hAnsi="Wingdings"/>
      </w:rPr>
    </w:lvl>
    <w:lvl w:ilvl="6" w:tplc="3ECC7054">
      <w:start w:val="1"/>
      <w:numFmt w:val="bullet"/>
      <w:lvlText w:val=""/>
      <w:lvlJc w:val="left"/>
      <w:pPr>
        <w:tabs>
          <w:tab w:val="num" w:pos="5040"/>
        </w:tabs>
        <w:ind w:left="5040" w:hanging="360"/>
      </w:pPr>
      <w:rPr>
        <w:rFonts w:ascii="Symbol" w:hAnsi="Symbol"/>
      </w:rPr>
    </w:lvl>
    <w:lvl w:ilvl="7" w:tplc="A4ACD6CA">
      <w:start w:val="1"/>
      <w:numFmt w:val="bullet"/>
      <w:lvlText w:val="o"/>
      <w:lvlJc w:val="left"/>
      <w:pPr>
        <w:tabs>
          <w:tab w:val="num" w:pos="5760"/>
        </w:tabs>
        <w:ind w:left="5760" w:hanging="360"/>
      </w:pPr>
      <w:rPr>
        <w:rFonts w:ascii="Courier New" w:hAnsi="Courier New"/>
      </w:rPr>
    </w:lvl>
    <w:lvl w:ilvl="8" w:tplc="B4A6E796">
      <w:start w:val="1"/>
      <w:numFmt w:val="bullet"/>
      <w:lvlText w:val=""/>
      <w:lvlJc w:val="left"/>
      <w:pPr>
        <w:tabs>
          <w:tab w:val="num" w:pos="6480"/>
        </w:tabs>
        <w:ind w:left="6480" w:hanging="360"/>
      </w:pPr>
      <w:rPr>
        <w:rFonts w:ascii="Wingdings" w:hAnsi="Wingdings"/>
      </w:rPr>
    </w:lvl>
  </w:abstractNum>
  <w:num w:numId="1" w16cid:durableId="546842886">
    <w:abstractNumId w:val="0"/>
  </w:num>
  <w:num w:numId="2" w16cid:durableId="20280523">
    <w:abstractNumId w:val="3"/>
  </w:num>
  <w:num w:numId="3" w16cid:durableId="1681541975">
    <w:abstractNumId w:val="2"/>
  </w:num>
  <w:num w:numId="4" w16cid:durableId="17145284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embedSystemFonts/>
  <w:proofState w:spelling="clean" w:grammar="clean"/>
  <w:attachedTemplate r:id="rId1"/>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savePreviewPicture/>
  <w:hdrShapeDefaults>
    <o:shapedefaults v:ext="edit" spidmax="2050"/>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7D4D"/>
    <w:rsid w:val="00000CDE"/>
    <w:rsid w:val="000018E2"/>
    <w:rsid w:val="00036FDA"/>
    <w:rsid w:val="00040916"/>
    <w:rsid w:val="00054C42"/>
    <w:rsid w:val="00057356"/>
    <w:rsid w:val="00072796"/>
    <w:rsid w:val="000B2291"/>
    <w:rsid w:val="000E4C3A"/>
    <w:rsid w:val="00124BCD"/>
    <w:rsid w:val="001315BE"/>
    <w:rsid w:val="00144F97"/>
    <w:rsid w:val="00153212"/>
    <w:rsid w:val="00176D60"/>
    <w:rsid w:val="001C5038"/>
    <w:rsid w:val="001D2FF4"/>
    <w:rsid w:val="001D33DF"/>
    <w:rsid w:val="00200BE9"/>
    <w:rsid w:val="00210450"/>
    <w:rsid w:val="002168AB"/>
    <w:rsid w:val="00222D12"/>
    <w:rsid w:val="00224859"/>
    <w:rsid w:val="00240DB7"/>
    <w:rsid w:val="00271399"/>
    <w:rsid w:val="00274CA6"/>
    <w:rsid w:val="002B7D4D"/>
    <w:rsid w:val="002C4A04"/>
    <w:rsid w:val="002D5D01"/>
    <w:rsid w:val="00306A6F"/>
    <w:rsid w:val="0031657B"/>
    <w:rsid w:val="00320AC8"/>
    <w:rsid w:val="003D206E"/>
    <w:rsid w:val="003F0633"/>
    <w:rsid w:val="00401BD4"/>
    <w:rsid w:val="004147F7"/>
    <w:rsid w:val="00457781"/>
    <w:rsid w:val="00464B0F"/>
    <w:rsid w:val="004A510A"/>
    <w:rsid w:val="004B17C0"/>
    <w:rsid w:val="004B335B"/>
    <w:rsid w:val="004E4F0D"/>
    <w:rsid w:val="00525E23"/>
    <w:rsid w:val="00531D03"/>
    <w:rsid w:val="00535387"/>
    <w:rsid w:val="00560F44"/>
    <w:rsid w:val="00567A74"/>
    <w:rsid w:val="00573C2A"/>
    <w:rsid w:val="005762E9"/>
    <w:rsid w:val="0058195E"/>
    <w:rsid w:val="00581C67"/>
    <w:rsid w:val="00595896"/>
    <w:rsid w:val="005A45C9"/>
    <w:rsid w:val="005C19FF"/>
    <w:rsid w:val="005E00BF"/>
    <w:rsid w:val="0060107E"/>
    <w:rsid w:val="00607DF7"/>
    <w:rsid w:val="00614D9A"/>
    <w:rsid w:val="00622D6E"/>
    <w:rsid w:val="00636F81"/>
    <w:rsid w:val="006443F2"/>
    <w:rsid w:val="006567A9"/>
    <w:rsid w:val="006641CD"/>
    <w:rsid w:val="00666717"/>
    <w:rsid w:val="006767C5"/>
    <w:rsid w:val="006C1F28"/>
    <w:rsid w:val="006C2B13"/>
    <w:rsid w:val="006D1731"/>
    <w:rsid w:val="00725D8A"/>
    <w:rsid w:val="00737F63"/>
    <w:rsid w:val="0075049F"/>
    <w:rsid w:val="00760893"/>
    <w:rsid w:val="007A0E3C"/>
    <w:rsid w:val="007A6AC0"/>
    <w:rsid w:val="007B709A"/>
    <w:rsid w:val="007C6C77"/>
    <w:rsid w:val="007C729E"/>
    <w:rsid w:val="00823521"/>
    <w:rsid w:val="008419EB"/>
    <w:rsid w:val="0087288C"/>
    <w:rsid w:val="00883B1A"/>
    <w:rsid w:val="00883E40"/>
    <w:rsid w:val="00887A84"/>
    <w:rsid w:val="008A29D2"/>
    <w:rsid w:val="008B0769"/>
    <w:rsid w:val="008B19D1"/>
    <w:rsid w:val="008D497A"/>
    <w:rsid w:val="008D620C"/>
    <w:rsid w:val="00916551"/>
    <w:rsid w:val="00916CFB"/>
    <w:rsid w:val="0092389C"/>
    <w:rsid w:val="00927346"/>
    <w:rsid w:val="0095452A"/>
    <w:rsid w:val="009559F1"/>
    <w:rsid w:val="009665DF"/>
    <w:rsid w:val="009825D6"/>
    <w:rsid w:val="00987F77"/>
    <w:rsid w:val="009A1227"/>
    <w:rsid w:val="009A439D"/>
    <w:rsid w:val="009E4C3F"/>
    <w:rsid w:val="009F2C10"/>
    <w:rsid w:val="00A610B4"/>
    <w:rsid w:val="00A77B3E"/>
    <w:rsid w:val="00A935AA"/>
    <w:rsid w:val="00AA0658"/>
    <w:rsid w:val="00AC3C5B"/>
    <w:rsid w:val="00B229FC"/>
    <w:rsid w:val="00B32F5A"/>
    <w:rsid w:val="00B34904"/>
    <w:rsid w:val="00B504D8"/>
    <w:rsid w:val="00B71C9D"/>
    <w:rsid w:val="00B801FD"/>
    <w:rsid w:val="00B82F3B"/>
    <w:rsid w:val="00B9505E"/>
    <w:rsid w:val="00BB67BF"/>
    <w:rsid w:val="00BD69A7"/>
    <w:rsid w:val="00BE5999"/>
    <w:rsid w:val="00C03006"/>
    <w:rsid w:val="00C163BD"/>
    <w:rsid w:val="00C31BF7"/>
    <w:rsid w:val="00C53699"/>
    <w:rsid w:val="00C65A8E"/>
    <w:rsid w:val="00C74E32"/>
    <w:rsid w:val="00C7728F"/>
    <w:rsid w:val="00CA0D17"/>
    <w:rsid w:val="00CA0D75"/>
    <w:rsid w:val="00CB6858"/>
    <w:rsid w:val="00CB7AC6"/>
    <w:rsid w:val="00CC58D0"/>
    <w:rsid w:val="00CE6625"/>
    <w:rsid w:val="00CE7F67"/>
    <w:rsid w:val="00CF6E79"/>
    <w:rsid w:val="00D028E7"/>
    <w:rsid w:val="00D05233"/>
    <w:rsid w:val="00D306EA"/>
    <w:rsid w:val="00D52E4B"/>
    <w:rsid w:val="00D671D5"/>
    <w:rsid w:val="00D72BCD"/>
    <w:rsid w:val="00DA1C1D"/>
    <w:rsid w:val="00DA717D"/>
    <w:rsid w:val="00DB07E5"/>
    <w:rsid w:val="00DB7D75"/>
    <w:rsid w:val="00DC0A2E"/>
    <w:rsid w:val="00DC4D49"/>
    <w:rsid w:val="00DE0469"/>
    <w:rsid w:val="00DE58AA"/>
    <w:rsid w:val="00E22061"/>
    <w:rsid w:val="00E96A72"/>
    <w:rsid w:val="00EA7786"/>
    <w:rsid w:val="00EB7552"/>
    <w:rsid w:val="00ED207B"/>
    <w:rsid w:val="00ED568C"/>
    <w:rsid w:val="00EF3804"/>
    <w:rsid w:val="00EF3E3D"/>
    <w:rsid w:val="00EF70F9"/>
    <w:rsid w:val="00F1671C"/>
    <w:rsid w:val="00F1795B"/>
    <w:rsid w:val="00F368EB"/>
    <w:rsid w:val="00F45572"/>
    <w:rsid w:val="00F52885"/>
    <w:rsid w:val="00F541E6"/>
    <w:rsid w:val="00F87CCE"/>
    <w:rsid w:val="00FC42D1"/>
    <w:rsid w:val="00FD54AA"/>
    <w:rsid w:val="00FD6EE0"/>
    <w:rsid w:val="00FF5C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0F080496"/>
  <w15:chartTrackingRefBased/>
  <w15:docId w15:val="{2EEA04B8-EF38-49E0-8340-7163DEFF25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rPr>
      <w:rFonts w:eastAsia="SimSu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Pr>
      <w:rFonts w:ascii="Arial" w:hAnsi="Arial" w:cs="Arial" w:hint="default"/>
      <w:b/>
      <w:sz w:val="20"/>
      <w:szCs w:val="20"/>
      <w:bdr w:val="single" w:sz="4" w:space="0" w:color="000000"/>
    </w:rPr>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1z1">
    <w:name w:val="WW8Num1z1"/>
  </w:style>
  <w:style w:type="character" w:customStyle="1" w:styleId="WW8Num3z0">
    <w:name w:val="WW8Num3z0"/>
    <w:rPr>
      <w:rFonts w:ascii="Wingdings" w:eastAsia="Calibri" w:hAnsi="Wingdings" w:cs="Times New Roman" w:hint="default"/>
      <w:b/>
    </w:rPr>
  </w:style>
  <w:style w:type="character" w:customStyle="1" w:styleId="WW8Num3z1">
    <w:name w:val="WW8Num3z1"/>
    <w:rPr>
      <w:rFonts w:ascii="Courier New" w:hAnsi="Courier New" w:cs="Courier New" w:hint="default"/>
    </w:rPr>
  </w:style>
  <w:style w:type="character" w:customStyle="1" w:styleId="WW8Num3z2">
    <w:name w:val="WW8Num3z2"/>
    <w:rPr>
      <w:rFonts w:ascii="Wingdings" w:hAnsi="Wingdings" w:cs="Wingdings" w:hint="default"/>
    </w:rPr>
  </w:style>
  <w:style w:type="character" w:customStyle="1" w:styleId="WW8Num3z3">
    <w:name w:val="WW8Num3z3"/>
    <w:rPr>
      <w:rFonts w:ascii="Symbol" w:hAnsi="Symbol" w:cs="Symbol" w:hint="default"/>
    </w:rPr>
  </w:style>
  <w:style w:type="character" w:customStyle="1" w:styleId="DefaultParagraphFont0">
    <w:name w:val="Default Paragraph Font_0"/>
  </w:style>
  <w:style w:type="character" w:styleId="PageNumber">
    <w:name w:val="page number"/>
    <w:basedOn w:val="DefaultParagraphFont0"/>
  </w:style>
  <w:style w:type="character" w:customStyle="1" w:styleId="PlainTextChar">
    <w:name w:val="Plain Text Char"/>
    <w:rPr>
      <w:rFonts w:ascii="Calibri" w:eastAsia="Calibri" w:hAnsi="Calibri" w:cs="Calibri"/>
      <w:sz w:val="22"/>
      <w:szCs w:val="21"/>
    </w:rPr>
  </w:style>
  <w:style w:type="character" w:styleId="Hyperlink">
    <w:name w:val="Hyperlink"/>
    <w:rPr>
      <w:color w:val="0000FF"/>
      <w:u w:val="single"/>
    </w:rPr>
  </w:style>
  <w:style w:type="character" w:customStyle="1" w:styleId="HeaderChar">
    <w:name w:val="Header Char"/>
    <w:uiPriority w:val="99"/>
    <w:rPr>
      <w:sz w:val="24"/>
      <w:szCs w:val="24"/>
      <w:lang w:eastAsia="zh-CN"/>
    </w:rPr>
  </w:style>
  <w:style w:type="paragraph" w:customStyle="1" w:styleId="Heading">
    <w:name w:val="Heading"/>
    <w:basedOn w:val="Normal"/>
    <w:next w:val="BodyText"/>
    <w:pPr>
      <w:keepNext/>
      <w:spacing w:before="240" w:after="120"/>
    </w:pPr>
    <w:rPr>
      <w:rFonts w:ascii="Liberation Sans" w:eastAsia="Microsoft YaHei" w:hAnsi="Liberation Sans" w:cs="Lucida Sans"/>
      <w:sz w:val="28"/>
      <w:szCs w:val="28"/>
    </w:rPr>
  </w:style>
  <w:style w:type="paragraph" w:styleId="BodyText">
    <w:name w:val="Body Text"/>
    <w:basedOn w:val="Normal"/>
    <w:pPr>
      <w:spacing w:after="140" w:line="288" w:lineRule="auto"/>
    </w:pPr>
  </w:style>
  <w:style w:type="paragraph" w:styleId="List">
    <w:name w:val="List"/>
    <w:basedOn w:val="BodyText"/>
    <w:rPr>
      <w:rFonts w:cs="Lucida Sans"/>
    </w:rPr>
  </w:style>
  <w:style w:type="paragraph" w:styleId="Caption">
    <w:name w:val="caption"/>
    <w:basedOn w:val="Normal"/>
    <w:qFormat/>
    <w:pPr>
      <w:suppressLineNumbers/>
      <w:spacing w:before="120" w:after="120"/>
    </w:pPr>
    <w:rPr>
      <w:rFonts w:cs="Lucida Sans"/>
      <w:i/>
      <w:iCs/>
    </w:rPr>
  </w:style>
  <w:style w:type="paragraph" w:customStyle="1" w:styleId="Index">
    <w:name w:val="Index"/>
    <w:basedOn w:val="Normal"/>
    <w:pPr>
      <w:suppressLineNumbers/>
    </w:pPr>
    <w:rPr>
      <w:rFonts w:cs="Lucida Sans"/>
    </w:rPr>
  </w:style>
  <w:style w:type="paragraph" w:styleId="Footer">
    <w:name w:val="footer"/>
    <w:basedOn w:val="Normal"/>
    <w:link w:val="FooterChar"/>
    <w:uiPriority w:val="99"/>
    <w:pPr>
      <w:tabs>
        <w:tab w:val="center" w:pos="4320"/>
        <w:tab w:val="right" w:pos="8640"/>
      </w:tabs>
    </w:pPr>
  </w:style>
  <w:style w:type="paragraph" w:styleId="Header">
    <w:name w:val="header"/>
    <w:basedOn w:val="Normal"/>
    <w:uiPriority w:val="99"/>
    <w:pPr>
      <w:tabs>
        <w:tab w:val="center" w:pos="4320"/>
        <w:tab w:val="right" w:pos="8640"/>
      </w:tabs>
    </w:pPr>
  </w:style>
  <w:style w:type="paragraph" w:styleId="BalloonText">
    <w:name w:val="Balloon Text"/>
    <w:basedOn w:val="Normal"/>
    <w:rPr>
      <w:rFonts w:ascii="Tahoma" w:hAnsi="Tahoma" w:cs="Tahoma"/>
      <w:sz w:val="16"/>
      <w:szCs w:val="16"/>
    </w:rPr>
  </w:style>
  <w:style w:type="paragraph" w:styleId="PlainText">
    <w:name w:val="Plain Text"/>
    <w:basedOn w:val="Normal"/>
    <w:rPr>
      <w:rFonts w:ascii="Calibri" w:eastAsia="Calibri" w:hAnsi="Calibri"/>
      <w:sz w:val="22"/>
      <w:szCs w:val="21"/>
    </w:rPr>
  </w:style>
  <w:style w:type="paragraph" w:styleId="ListParagraph">
    <w:name w:val="List Paragraph"/>
    <w:basedOn w:val="Normal"/>
    <w:qFormat/>
    <w:pPr>
      <w:ind w:left="720"/>
    </w:pPr>
  </w:style>
  <w:style w:type="paragraph" w:customStyle="1" w:styleId="TableContents">
    <w:name w:val="Table Contents"/>
    <w:basedOn w:val="Normal"/>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Normal"/>
  </w:style>
  <w:style w:type="character" w:customStyle="1" w:styleId="FooterChar">
    <w:name w:val="Footer Char"/>
    <w:link w:val="Footer"/>
    <w:uiPriority w:val="99"/>
    <w:rsid w:val="00124BCD"/>
    <w:rPr>
      <w:rFonts w:eastAsia="SimSun"/>
      <w:sz w:val="24"/>
      <w:szCs w:val="24"/>
      <w:lang w:eastAsia="zh-CN"/>
    </w:rPr>
  </w:style>
  <w:style w:type="table" w:styleId="TableGrid">
    <w:name w:val="Table Grid"/>
    <w:basedOn w:val="TableNormal"/>
    <w:uiPriority w:val="39"/>
    <w:rsid w:val="00567A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semiHidden/>
    <w:unhideWhenUsed/>
    <w:rsid w:val="00567A74"/>
    <w:rPr>
      <w:sz w:val="16"/>
      <w:szCs w:val="16"/>
    </w:rPr>
  </w:style>
  <w:style w:type="paragraph" w:styleId="CommentText">
    <w:name w:val="annotation text"/>
    <w:basedOn w:val="Normal"/>
    <w:link w:val="CommentTextChar"/>
    <w:semiHidden/>
    <w:unhideWhenUsed/>
    <w:rsid w:val="00567A74"/>
    <w:pPr>
      <w:suppressAutoHyphens w:val="0"/>
    </w:pPr>
    <w:rPr>
      <w:sz w:val="20"/>
      <w:szCs w:val="20"/>
    </w:rPr>
  </w:style>
  <w:style w:type="character" w:customStyle="1" w:styleId="CommentTextChar">
    <w:name w:val="Comment Text Char"/>
    <w:link w:val="CommentText"/>
    <w:semiHidden/>
    <w:rsid w:val="00567A74"/>
    <w:rPr>
      <w:rFonts w:eastAsia="SimSun"/>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5108358">
      <w:bodyDiv w:val="1"/>
      <w:marLeft w:val="0"/>
      <w:marRight w:val="0"/>
      <w:marTop w:val="0"/>
      <w:marBottom w:val="0"/>
      <w:divBdr>
        <w:top w:val="none" w:sz="0" w:space="0" w:color="auto"/>
        <w:left w:val="none" w:sz="0" w:space="0" w:color="auto"/>
        <w:bottom w:val="none" w:sz="0" w:space="0" w:color="auto"/>
        <w:right w:val="none" w:sz="0" w:space="0" w:color="auto"/>
      </w:divBdr>
    </w:div>
    <w:div w:id="154498354">
      <w:bodyDiv w:val="1"/>
      <w:marLeft w:val="0"/>
      <w:marRight w:val="0"/>
      <w:marTop w:val="0"/>
      <w:marBottom w:val="0"/>
      <w:divBdr>
        <w:top w:val="none" w:sz="0" w:space="0" w:color="auto"/>
        <w:left w:val="none" w:sz="0" w:space="0" w:color="auto"/>
        <w:bottom w:val="none" w:sz="0" w:space="0" w:color="auto"/>
        <w:right w:val="none" w:sz="0" w:space="0" w:color="auto"/>
      </w:divBdr>
    </w:div>
    <w:div w:id="170797644">
      <w:bodyDiv w:val="1"/>
      <w:marLeft w:val="0"/>
      <w:marRight w:val="0"/>
      <w:marTop w:val="0"/>
      <w:marBottom w:val="0"/>
      <w:divBdr>
        <w:top w:val="none" w:sz="0" w:space="0" w:color="auto"/>
        <w:left w:val="none" w:sz="0" w:space="0" w:color="auto"/>
        <w:bottom w:val="none" w:sz="0" w:space="0" w:color="auto"/>
        <w:right w:val="none" w:sz="0" w:space="0" w:color="auto"/>
      </w:divBdr>
    </w:div>
    <w:div w:id="480511767">
      <w:bodyDiv w:val="1"/>
      <w:marLeft w:val="0"/>
      <w:marRight w:val="0"/>
      <w:marTop w:val="0"/>
      <w:marBottom w:val="0"/>
      <w:divBdr>
        <w:top w:val="none" w:sz="0" w:space="0" w:color="auto"/>
        <w:left w:val="none" w:sz="0" w:space="0" w:color="auto"/>
        <w:bottom w:val="none" w:sz="0" w:space="0" w:color="auto"/>
        <w:right w:val="none" w:sz="0" w:space="0" w:color="auto"/>
      </w:divBdr>
    </w:div>
    <w:div w:id="568925080">
      <w:bodyDiv w:val="1"/>
      <w:marLeft w:val="0"/>
      <w:marRight w:val="0"/>
      <w:marTop w:val="0"/>
      <w:marBottom w:val="0"/>
      <w:divBdr>
        <w:top w:val="none" w:sz="0" w:space="0" w:color="auto"/>
        <w:left w:val="none" w:sz="0" w:space="0" w:color="auto"/>
        <w:bottom w:val="none" w:sz="0" w:space="0" w:color="auto"/>
        <w:right w:val="none" w:sz="0" w:space="0" w:color="auto"/>
      </w:divBdr>
    </w:div>
    <w:div w:id="1066605755">
      <w:bodyDiv w:val="1"/>
      <w:marLeft w:val="0"/>
      <w:marRight w:val="0"/>
      <w:marTop w:val="0"/>
      <w:marBottom w:val="0"/>
      <w:divBdr>
        <w:top w:val="none" w:sz="0" w:space="0" w:color="auto"/>
        <w:left w:val="none" w:sz="0" w:space="0" w:color="auto"/>
        <w:bottom w:val="none" w:sz="0" w:space="0" w:color="auto"/>
        <w:right w:val="none" w:sz="0" w:space="0" w:color="auto"/>
      </w:divBdr>
    </w:div>
    <w:div w:id="1273439312">
      <w:bodyDiv w:val="1"/>
      <w:marLeft w:val="0"/>
      <w:marRight w:val="0"/>
      <w:marTop w:val="0"/>
      <w:marBottom w:val="0"/>
      <w:divBdr>
        <w:top w:val="none" w:sz="0" w:space="0" w:color="auto"/>
        <w:left w:val="none" w:sz="0" w:space="0" w:color="auto"/>
        <w:bottom w:val="none" w:sz="0" w:space="0" w:color="auto"/>
        <w:right w:val="none" w:sz="0" w:space="0" w:color="auto"/>
      </w:divBdr>
    </w:div>
    <w:div w:id="214553596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aula.waits\OneDrive%20-%20US%20Navy-flankspeed\Documents\National%20Aq%202026%20enouncement.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C7BCC2-C255-49AB-BF44-BC04B60577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National Aq 2026 enouncement</Template>
  <TotalTime>3</TotalTime>
  <Pages>5</Pages>
  <Words>1101</Words>
  <Characters>6281</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MILITARY TICKET PROGRAM (MTP)</vt:lpstr>
    </vt:vector>
  </TitlesOfParts>
  <Company/>
  <LinksUpToDate>false</LinksUpToDate>
  <CharactersWithSpaces>7368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MILITARY TICKET PROGRAM (MTP)</dc:title>
  <dc:subject/>
  <dc:creator>Waits, Paula J CIV USN CNIC WASHINGTON DC (USA)</dc:creator>
  <cp:keywords/>
  <dc:description/>
  <cp:lastModifiedBy>Waits, Paula J CIV USN CNIC WASHINGTON DC (USA)</cp:lastModifiedBy>
  <cp:revision>1</cp:revision>
  <cp:lastPrinted>2014-01-31T18:34:00Z</cp:lastPrinted>
  <dcterms:created xsi:type="dcterms:W3CDTF">2025-11-25T17:10:00Z</dcterms:created>
  <dcterms:modified xsi:type="dcterms:W3CDTF">2025-11-25T17:13:00Z</dcterms:modified>
</cp:coreProperties>
</file>