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9BE4E2" w14:textId="77777777" w:rsidR="003C27CC" w:rsidRDefault="003C27CC" w:rsidP="003C27CC">
      <w:pPr>
        <w:rPr>
          <w:rFonts w:ascii="Roboto" w:hAnsi="Roboto"/>
          <w:color w:val="0A0A0A"/>
          <w:shd w:val="clear" w:color="auto" w:fill="FFFFFF"/>
        </w:rPr>
      </w:pPr>
    </w:p>
    <w:p w14:paraId="2AA88C51" w14:textId="77777777" w:rsidR="003C27CC" w:rsidRDefault="003C27CC" w:rsidP="003C27CC">
      <w:pPr>
        <w:rPr>
          <w:rFonts w:ascii="Roboto" w:hAnsi="Roboto"/>
          <w:color w:val="0A0A0A"/>
          <w:shd w:val="clear" w:color="auto" w:fill="FFFFFF"/>
        </w:rPr>
      </w:pPr>
      <w:r>
        <w:rPr>
          <w:rFonts w:ascii="Roboto" w:hAnsi="Roboto"/>
          <w:color w:val="0A0A0A"/>
          <w:shd w:val="clear" w:color="auto" w:fill="FFFFFF"/>
        </w:rPr>
        <w:t>We have updated the 2026 Mil Promo ticket Rec Trac IDs to streamline the import process and eliminate potential confusion for sellers. Please see below Enouncement information:</w:t>
      </w:r>
    </w:p>
    <w:p w14:paraId="1F1BCD94" w14:textId="77777777" w:rsidR="003C27CC" w:rsidRDefault="003C27CC" w:rsidP="003C27CC"/>
    <w:p w14:paraId="08AA6B8E" w14:textId="1644E718" w:rsidR="003C27CC" w:rsidRDefault="003C27CC" w:rsidP="003C27CC">
      <w:r>
        <w:rPr>
          <w:noProof/>
        </w:rPr>
        <w:drawing>
          <wp:inline distT="0" distB="0" distL="0" distR="0" wp14:anchorId="43077957" wp14:editId="1889DE30">
            <wp:extent cx="5943600" cy="5673090"/>
            <wp:effectExtent l="0" t="0" r="0" b="3810"/>
            <wp:docPr id="368659378" name="Picture 3" descr="Table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8659378" name="Picture 3" descr="Table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4" r:link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56730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CECD053" w14:textId="77777777" w:rsidR="003C27CC" w:rsidRDefault="003C27CC" w:rsidP="003C27CC"/>
    <w:p w14:paraId="7400BA4B" w14:textId="77777777" w:rsidR="003C27CC" w:rsidRDefault="003C27CC" w:rsidP="003C27CC"/>
    <w:p w14:paraId="5AF7CDA6" w14:textId="77777777" w:rsidR="003C27CC" w:rsidRDefault="003C27CC" w:rsidP="003C27CC"/>
    <w:p w14:paraId="6F9943A0" w14:textId="1974CBF9" w:rsidR="003C27CC" w:rsidRDefault="003C27CC" w:rsidP="003C27CC">
      <w:r>
        <w:rPr>
          <w:noProof/>
        </w:rPr>
        <w:lastRenderedPageBreak/>
        <w:drawing>
          <wp:inline distT="0" distB="0" distL="0" distR="0" wp14:anchorId="10C6DAD8" wp14:editId="7C1D8DD5">
            <wp:extent cx="5943600" cy="4932045"/>
            <wp:effectExtent l="0" t="0" r="0" b="1905"/>
            <wp:docPr id="1727049397" name="Picture 2" descr="Text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27049397" name="Picture 2" descr="Text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6" r:link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9320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5C447A9" w14:textId="77777777" w:rsidR="003C27CC" w:rsidRDefault="003C27CC" w:rsidP="003C27CC">
      <w:pPr>
        <w:rPr>
          <w:rFonts w:ascii="Harrington" w:hAnsi="Harrington"/>
          <w:b/>
          <w:bCs/>
          <w:sz w:val="32"/>
          <w:szCs w:val="32"/>
        </w:rPr>
      </w:pPr>
    </w:p>
    <w:p w14:paraId="35FE0605" w14:textId="68D4031A" w:rsidR="003C27CC" w:rsidRDefault="003C27CC" w:rsidP="003C27CC">
      <w:pPr>
        <w:rPr>
          <w:rFonts w:ascii="Harrington" w:hAnsi="Harrington"/>
          <w:b/>
          <w:bCs/>
          <w:sz w:val="32"/>
          <w:szCs w:val="32"/>
        </w:rPr>
      </w:pPr>
      <w:r>
        <w:rPr>
          <w:rFonts w:ascii="Harrington" w:hAnsi="Harrington"/>
          <w:b/>
          <w:bCs/>
          <w:noProof/>
          <w:sz w:val="32"/>
          <w:szCs w:val="32"/>
        </w:rPr>
        <w:drawing>
          <wp:inline distT="0" distB="0" distL="0" distR="0" wp14:anchorId="37C65AF3" wp14:editId="14D71FA4">
            <wp:extent cx="5943600" cy="1611630"/>
            <wp:effectExtent l="0" t="0" r="0" b="7620"/>
            <wp:docPr id="1737190397" name="Picture 1" descr="Graphical user interface, text, application, email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37190397" name="Picture 1" descr="Graphical user interface, text, application, email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8" r:link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16116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D39CFAC" w14:textId="77777777" w:rsidR="003C27CC" w:rsidRDefault="003C27CC" w:rsidP="003C27CC">
      <w:pPr>
        <w:rPr>
          <w:rFonts w:ascii="Harrington" w:hAnsi="Harrington"/>
          <w:b/>
          <w:bCs/>
          <w:sz w:val="32"/>
          <w:szCs w:val="32"/>
        </w:rPr>
      </w:pPr>
    </w:p>
    <w:p w14:paraId="5DE0DBDD" w14:textId="77777777" w:rsidR="003C27CC" w:rsidRDefault="003C27CC" w:rsidP="003C27CC">
      <w:pPr>
        <w:rPr>
          <w:rFonts w:ascii="Harrington" w:hAnsi="Harrington"/>
          <w:b/>
          <w:bCs/>
          <w:sz w:val="32"/>
          <w:szCs w:val="32"/>
        </w:rPr>
      </w:pPr>
    </w:p>
    <w:p w14:paraId="165F9A29" w14:textId="77777777" w:rsidR="003C27CC" w:rsidRDefault="003C27CC" w:rsidP="003C27CC">
      <w:pPr>
        <w:rPr>
          <w:rFonts w:ascii="Harrington" w:hAnsi="Harrington"/>
          <w:b/>
          <w:bCs/>
          <w:sz w:val="32"/>
          <w:szCs w:val="32"/>
        </w:rPr>
      </w:pPr>
      <w:r>
        <w:rPr>
          <w:rFonts w:ascii="Harrington" w:hAnsi="Harrington"/>
          <w:b/>
          <w:bCs/>
          <w:sz w:val="32"/>
          <w:szCs w:val="32"/>
        </w:rPr>
        <w:t>Bonnie Gray</w:t>
      </w:r>
    </w:p>
    <w:p w14:paraId="6CA9C772" w14:textId="77777777" w:rsidR="003C27CC" w:rsidRDefault="003C27CC" w:rsidP="003C27CC">
      <w:pPr>
        <w:rPr>
          <w:rFonts w:ascii="Arial" w:hAnsi="Arial" w:cs="Arial"/>
        </w:rPr>
      </w:pPr>
      <w:r>
        <w:rPr>
          <w:rFonts w:ascii="Arial" w:hAnsi="Arial" w:cs="Arial"/>
        </w:rPr>
        <w:t>Military Ticket Program Manager</w:t>
      </w:r>
    </w:p>
    <w:p w14:paraId="4855553A" w14:textId="77777777" w:rsidR="003C27CC" w:rsidRDefault="003C27CC" w:rsidP="003C27CC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</w:rPr>
        <w:t xml:space="preserve">Hours of Operation: Mon - Fri 7:30 a.m. - 4:00 p.m. CST </w:t>
      </w:r>
    </w:p>
    <w:p w14:paraId="0CB372CE" w14:textId="77777777" w:rsidR="003C27CC" w:rsidRDefault="003C27CC" w:rsidP="003C27CC">
      <w:pPr>
        <w:rPr>
          <w:rFonts w:ascii="Arial" w:hAnsi="Arial" w:cs="Arial"/>
        </w:rPr>
      </w:pPr>
      <w:r>
        <w:rPr>
          <w:rFonts w:ascii="Arial" w:hAnsi="Arial" w:cs="Arial"/>
        </w:rPr>
        <w:t>Closed Holiday &amp; weekends.</w:t>
      </w:r>
    </w:p>
    <w:p w14:paraId="2B00303E" w14:textId="77777777" w:rsidR="00B84D29" w:rsidRDefault="00B84D29"/>
    <w:sectPr w:rsidR="00B84D2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Roboto">
    <w:charset w:val="00"/>
    <w:family w:val="auto"/>
    <w:pitch w:val="variable"/>
    <w:sig w:usb0="E0000AFF" w:usb1="5000217F" w:usb2="00000021" w:usb3="00000000" w:csb0="0000019F" w:csb1="00000000"/>
  </w:font>
  <w:font w:name="Harrington">
    <w:panose1 w:val="04040505050A02020702"/>
    <w:charset w:val="00"/>
    <w:family w:val="decorative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C27CC"/>
    <w:rsid w:val="00193C80"/>
    <w:rsid w:val="003C27CC"/>
    <w:rsid w:val="00562C3B"/>
    <w:rsid w:val="00916C25"/>
    <w:rsid w:val="00A22C71"/>
    <w:rsid w:val="00B84D29"/>
    <w:rsid w:val="00F245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E8E71F9"/>
  <w15:chartTrackingRefBased/>
  <w15:docId w15:val="{07D18E44-3EC3-4393-A8C1-E438F6E484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C27CC"/>
    <w:pPr>
      <w:spacing w:after="0" w:line="240" w:lineRule="auto"/>
    </w:pPr>
    <w:rPr>
      <w:rFonts w:ascii="Calibri" w:hAnsi="Calibri" w:cs="Calibri"/>
      <w:kern w:val="0"/>
      <w:sz w:val="22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3C27CC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2E74B5" w:themeColor="accent1" w:themeShade="BF"/>
      <w:kern w:val="2"/>
      <w:sz w:val="40"/>
      <w:szCs w:val="40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C27CC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2E74B5" w:themeColor="accent1" w:themeShade="BF"/>
      <w:kern w:val="2"/>
      <w:sz w:val="32"/>
      <w:szCs w:val="32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C27CC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2E74B5" w:themeColor="accent1" w:themeShade="BF"/>
      <w:kern w:val="2"/>
      <w:sz w:val="28"/>
      <w:szCs w:val="28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C27CC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2E74B5" w:themeColor="accent1" w:themeShade="BF"/>
      <w:kern w:val="2"/>
      <w:sz w:val="24"/>
      <w:szCs w:val="24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C27CC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2E74B5" w:themeColor="accent1" w:themeShade="BF"/>
      <w:kern w:val="2"/>
      <w:sz w:val="24"/>
      <w:szCs w:val="24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C27CC"/>
    <w:pPr>
      <w:keepNext/>
      <w:keepLines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C27CC"/>
    <w:pPr>
      <w:keepNext/>
      <w:keepLines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C27CC"/>
    <w:pPr>
      <w:keepNext/>
      <w:keepLines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C27CC"/>
    <w:pPr>
      <w:keepNext/>
      <w:keepLines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C27CC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C27CC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C27CC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C27CC"/>
    <w:rPr>
      <w:rFonts w:eastAsiaTheme="majorEastAsia" w:cstheme="majorBidi"/>
      <w:i/>
      <w:iCs/>
      <w:color w:val="2E74B5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C27CC"/>
    <w:rPr>
      <w:rFonts w:eastAsiaTheme="majorEastAsia" w:cstheme="majorBidi"/>
      <w:color w:val="2E74B5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C27CC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C27CC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C27CC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C27CC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C27CC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3C27C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C27CC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3C27C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C27CC"/>
    <w:pPr>
      <w:spacing w:before="160" w:after="160" w:line="278" w:lineRule="auto"/>
      <w:jc w:val="center"/>
    </w:pPr>
    <w:rPr>
      <w:rFonts w:asciiTheme="minorHAnsi" w:hAnsiTheme="minorHAnsi" w:cstheme="minorBidi"/>
      <w:i/>
      <w:iCs/>
      <w:color w:val="404040" w:themeColor="text1" w:themeTint="BF"/>
      <w:kern w:val="2"/>
      <w:sz w:val="24"/>
      <w:szCs w:val="24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3C27CC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C27CC"/>
    <w:pPr>
      <w:spacing w:after="160" w:line="278" w:lineRule="auto"/>
      <w:ind w:left="720"/>
      <w:contextualSpacing/>
    </w:pPr>
    <w:rPr>
      <w:rFonts w:asciiTheme="minorHAnsi" w:hAnsiTheme="minorHAnsi" w:cstheme="minorBidi"/>
      <w:kern w:val="2"/>
      <w:sz w:val="24"/>
      <w:szCs w:val="24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3C27CC"/>
    <w:rPr>
      <w:i/>
      <w:iCs/>
      <w:color w:val="2E74B5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C27CC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hAnsiTheme="minorHAnsi" w:cstheme="minorBidi"/>
      <w:i/>
      <w:iCs/>
      <w:color w:val="2E74B5" w:themeColor="accent1" w:themeShade="BF"/>
      <w:kern w:val="2"/>
      <w:sz w:val="24"/>
      <w:szCs w:val="24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C27CC"/>
    <w:rPr>
      <w:i/>
      <w:iCs/>
      <w:color w:val="2E74B5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C27CC"/>
    <w:rPr>
      <w:b/>
      <w:bCs/>
      <w:smallCaps/>
      <w:color w:val="2E74B5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image" Target="cid:image002.png@01DC5941.670920B0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image" Target="cid:image001.png@01DC5941.670920B0" TargetMode="External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image" Target="cid:image003.png@01DC5941.670920B0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47</Words>
  <Characters>273</Characters>
  <Application>Microsoft Office Word</Application>
  <DocSecurity>0</DocSecurity>
  <Lines>2</Lines>
  <Paragraphs>1</Paragraphs>
  <ScaleCrop>false</ScaleCrop>
  <Company>HPES NMCI NGEN</Company>
  <LinksUpToDate>false</LinksUpToDate>
  <CharactersWithSpaces>319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Waits, Paula J CIV USN CNIC WASHINGTON DC (USA)</dc:creator>
  <cp:keywords/>
  <dc:description/>
  <cp:lastModifiedBy>Waits, Paula J CIV USN CNIC WASHINGTON DC (USA)</cp:lastModifiedBy>
  <cp:revision>1</cp:revision>
  <dcterms:created xsi:type="dcterms:W3CDTF">2025-11-19T20:35:00Z</dcterms:created>
  <dcterms:modified xsi:type="dcterms:W3CDTF">2025-11-19T20:36:00Z</dcterms:modified>
</cp:coreProperties>
</file>