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20D8DC90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9DB1B34" w14:textId="77777777">
        <w:tc>
          <w:tcPr>
            <w:tcW w:w="11016" w:type="dxa"/>
            <w:shd w:val="clear" w:color="auto" w:fill="auto"/>
          </w:tcPr>
          <w:p w14:paraId="19AAF216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bookmarkStart w:id="0" w:name="_Hlk198801927"/>
            <w:r>
              <w:rPr>
                <w:b/>
                <w:color w:val="000000"/>
              </w:rPr>
              <w:t>Luray Caverns</w:t>
            </w:r>
          </w:p>
          <w:p w14:paraId="4E15FB4D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https://www.luraycaverns.com</w:t>
            </w:r>
          </w:p>
          <w:p w14:paraId="3C56937D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540-743-6551</w:t>
            </w:r>
          </w:p>
          <w:bookmarkEnd w:id="0"/>
          <w:p w14:paraId="6064E612" w14:textId="77777777" w:rsidR="00567A74" w:rsidRDefault="00567A74"/>
        </w:tc>
      </w:tr>
    </w:tbl>
    <w:tbl>
      <w:tblPr>
        <w:tblW w:w="1098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70"/>
        <w:gridCol w:w="2340"/>
        <w:gridCol w:w="1523"/>
        <w:gridCol w:w="907"/>
        <w:gridCol w:w="842"/>
        <w:gridCol w:w="1072"/>
        <w:gridCol w:w="1072"/>
        <w:gridCol w:w="990"/>
        <w:gridCol w:w="1068"/>
      </w:tblGrid>
      <w:tr w:rsidR="00000000" w14:paraId="359700CD" w14:textId="77777777" w:rsidTr="007961C1">
        <w:trPr>
          <w:trHeight w:val="1013"/>
          <w:tblHeader/>
        </w:trPr>
        <w:tc>
          <w:tcPr>
            <w:tcW w:w="117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5AF6B7E" w14:textId="77777777" w:rsidR="009825D6" w:rsidRDefault="009825D6">
            <w:pPr>
              <w:jc w:val="center"/>
            </w:pPr>
            <w:bookmarkStart w:id="1" w:name="_Hlk198802024"/>
            <w:r>
              <w:rPr>
                <w:b/>
              </w:rPr>
              <w:t>Price Code</w:t>
            </w:r>
          </w:p>
        </w:tc>
        <w:tc>
          <w:tcPr>
            <w:tcW w:w="234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5BB6CD5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52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724AF9B9" w14:textId="77777777" w:rsidR="009825D6" w:rsidRDefault="009825D6" w:rsidP="009825D6">
            <w:pPr>
              <w:jc w:val="center"/>
              <w:rPr>
                <w:b/>
              </w:rPr>
            </w:pPr>
            <w:r>
              <w:rPr>
                <w:b/>
              </w:rPr>
              <w:t>RecTrac ID</w:t>
            </w:r>
          </w:p>
        </w:tc>
        <w:tc>
          <w:tcPr>
            <w:tcW w:w="90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15B1FF3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FE57CED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1F66D2A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07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5C6884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C67B39E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0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1625D04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000000" w14:paraId="48128F26" w14:textId="77777777" w:rsidTr="007961C1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06819A" w14:textId="7E116C8F" w:rsidR="009825D6" w:rsidRDefault="009825D6">
            <w:pPr>
              <w:jc w:val="center"/>
            </w:pPr>
            <w:r>
              <w:t>2513596V</w:t>
            </w:r>
            <w:r w:rsidR="007961C1">
              <w:t xml:space="preserve"> exp:</w:t>
            </w:r>
            <w:r w:rsidR="007961C1" w:rsidRPr="007961C1">
              <w:rPr>
                <w:rFonts w:ascii="Tahoma" w:hAnsi="Tahoma" w:cs="Tahoma"/>
                <w:color w:val="000000"/>
                <w:sz w:val="18"/>
                <w:szCs w:val="18"/>
                <w:shd w:val="clear" w:color="auto" w:fill="CBD3E3"/>
              </w:rPr>
              <w:t xml:space="preserve"> </w:t>
            </w:r>
            <w:r w:rsidR="007961C1" w:rsidRPr="007961C1">
              <w:t>2500084V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DA6E109" w14:textId="77777777" w:rsidR="009825D6" w:rsidRDefault="009825D6" w:rsidP="00C65A8E">
            <w:r>
              <w:t>LURAY CAV AD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6140C49" w14:textId="77777777" w:rsidR="009825D6" w:rsidRDefault="009825D6">
            <w:pPr>
              <w:jc w:val="center"/>
            </w:pPr>
            <w:r w:rsidRPr="009825D6">
              <w:t>MVALULCA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A28034B" w14:textId="77777777" w:rsidR="009825D6" w:rsidRDefault="009825D6">
            <w:pPr>
              <w:jc w:val="center"/>
            </w:pPr>
            <w:r>
              <w:t>$26.00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C13259D" w14:textId="77777777" w:rsidR="009825D6" w:rsidRDefault="009825D6">
            <w:pPr>
              <w:jc w:val="center"/>
            </w:pPr>
            <w:r>
              <w:t>$28.75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5970248" w14:textId="77777777" w:rsidR="009825D6" w:rsidRDefault="009825D6">
            <w:pPr>
              <w:jc w:val="center"/>
            </w:pPr>
            <w:r>
              <w:t>$35.00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D3F3C95" w14:textId="77777777" w:rsidR="009825D6" w:rsidRDefault="009825D6">
            <w:pPr>
              <w:jc w:val="center"/>
            </w:pPr>
            <w:r w:rsidRPr="009825D6">
              <w:t>$6.25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E03CAFD" w14:textId="77777777" w:rsidR="009825D6" w:rsidRDefault="009825D6">
            <w:pPr>
              <w:jc w:val="center"/>
            </w:pPr>
            <w:r w:rsidRPr="009825D6">
              <w:t>07/01/25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28F21DB" w14:textId="77777777" w:rsidR="009825D6" w:rsidRDefault="009825D6">
            <w:pPr>
              <w:jc w:val="center"/>
            </w:pPr>
            <w:r w:rsidRPr="009825D6">
              <w:t>12/31/25</w:t>
            </w:r>
          </w:p>
        </w:tc>
      </w:tr>
      <w:tr w:rsidR="007961C1" w14:paraId="3FBFE74B" w14:textId="77777777" w:rsidTr="007961C1">
        <w:trPr>
          <w:cantSplit/>
        </w:trPr>
        <w:tc>
          <w:tcPr>
            <w:tcW w:w="117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08ACF666" w14:textId="75D432B6" w:rsidR="007961C1" w:rsidRDefault="007961C1" w:rsidP="007961C1">
            <w:pPr>
              <w:jc w:val="center"/>
            </w:pPr>
            <w:r>
              <w:t>2513597V</w:t>
            </w:r>
            <w:r>
              <w:t xml:space="preserve"> </w:t>
            </w:r>
            <w:r>
              <w:t>exp:</w:t>
            </w:r>
            <w:r w:rsidRPr="007961C1">
              <w:rPr>
                <w:rFonts w:ascii="Tahoma" w:hAnsi="Tahoma" w:cs="Tahoma"/>
                <w:color w:val="000000"/>
                <w:sz w:val="18"/>
                <w:szCs w:val="18"/>
                <w:shd w:val="clear" w:color="auto" w:fill="CBD3E3"/>
              </w:rPr>
              <w:t xml:space="preserve"> </w:t>
            </w:r>
            <w:r w:rsidRPr="007961C1">
              <w:t>250008</w:t>
            </w:r>
            <w:r>
              <w:t>5</w:t>
            </w:r>
            <w:r w:rsidRPr="007961C1">
              <w:t>V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E755429" w14:textId="70EC37F6" w:rsidR="007961C1" w:rsidRDefault="007961C1" w:rsidP="007961C1">
            <w:r>
              <w:t>LURAY CAV CH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62A9013" w14:textId="312BC8D6" w:rsidR="007961C1" w:rsidRPr="009825D6" w:rsidRDefault="007961C1" w:rsidP="007961C1">
            <w:pPr>
              <w:jc w:val="center"/>
            </w:pPr>
            <w:r w:rsidRPr="009825D6">
              <w:t>MVALULCC</w:t>
            </w:r>
          </w:p>
        </w:tc>
        <w:tc>
          <w:tcPr>
            <w:tcW w:w="90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9E5E106" w14:textId="77C485F1" w:rsidR="007961C1" w:rsidRDefault="007961C1" w:rsidP="007961C1">
            <w:pPr>
              <w:jc w:val="center"/>
            </w:pPr>
            <w:r>
              <w:t>$13.00</w:t>
            </w:r>
          </w:p>
        </w:tc>
        <w:tc>
          <w:tcPr>
            <w:tcW w:w="84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2F67EE5" w14:textId="49536456" w:rsidR="007961C1" w:rsidRDefault="007961C1" w:rsidP="007961C1">
            <w:pPr>
              <w:jc w:val="center"/>
            </w:pPr>
            <w:r>
              <w:t>$14.50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56ED742" w14:textId="1F3D25C4" w:rsidR="007961C1" w:rsidRDefault="007961C1" w:rsidP="007961C1">
            <w:pPr>
              <w:jc w:val="center"/>
            </w:pPr>
            <w:r>
              <w:t>$18.00</w:t>
            </w:r>
          </w:p>
        </w:tc>
        <w:tc>
          <w:tcPr>
            <w:tcW w:w="1072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844BE11" w14:textId="07DE809C" w:rsidR="007961C1" w:rsidRPr="009825D6" w:rsidRDefault="007961C1" w:rsidP="007961C1">
            <w:pPr>
              <w:jc w:val="center"/>
            </w:pPr>
            <w:r w:rsidRPr="009825D6">
              <w:t>$3.50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03C69C4" w14:textId="7DF8A12F" w:rsidR="007961C1" w:rsidRPr="009825D6" w:rsidRDefault="007961C1" w:rsidP="007961C1">
            <w:pPr>
              <w:jc w:val="center"/>
            </w:pPr>
            <w:r w:rsidRPr="009825D6">
              <w:t>07/01/25</w:t>
            </w:r>
          </w:p>
        </w:tc>
        <w:tc>
          <w:tcPr>
            <w:tcW w:w="106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08B26B02" w14:textId="464C70F9" w:rsidR="007961C1" w:rsidRPr="009825D6" w:rsidRDefault="007961C1" w:rsidP="007961C1">
            <w:pPr>
              <w:jc w:val="center"/>
            </w:pPr>
            <w:r w:rsidRPr="009825D6">
              <w:t>12/31/25</w:t>
            </w:r>
          </w:p>
        </w:tc>
      </w:tr>
      <w:tr w:rsidR="00000000" w14:paraId="018D51AA" w14:textId="77777777" w:rsidTr="00DA717D">
        <w:trPr>
          <w:cantSplit/>
          <w:trHeight w:val="367"/>
        </w:trPr>
        <w:tc>
          <w:tcPr>
            <w:tcW w:w="10984" w:type="dxa"/>
            <w:gridSpan w:val="9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A36C4D0" w14:textId="77777777" w:rsidR="007961C1" w:rsidRPr="007961C1" w:rsidRDefault="007961C1" w:rsidP="007961C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 w:rsidRPr="007961C1">
              <w:rPr>
                <w:rFonts w:eastAsia="Times New Roman"/>
                <w:lang w:val="en-US" w:eastAsia="en-US" w:bidi="ar-SA"/>
              </w:rPr>
              <w:t>Ticket includes entrance fee, parking, Luray Caverns tour: a self-guided tour of the Car and Carriage Caravan, access to the Shenandoah Heritage Village and Free admission to Toy Town Junction. For more details, check out https://no-click.mil/?www.luraycaverns.com</w:t>
            </w:r>
            <w:r w:rsidRPr="007961C1">
              <w:rPr>
                <w:rFonts w:eastAsia="Times New Roman"/>
                <w:lang w:val="en-US" w:eastAsia="en-US" w:bidi="ar-SA"/>
              </w:rPr>
              <w:br/>
              <w:t> </w:t>
            </w:r>
            <w:r w:rsidRPr="007961C1">
              <w:rPr>
                <w:rFonts w:eastAsia="Times New Roman"/>
                <w:lang w:val="en-US" w:eastAsia="en-US" w:bidi="ar-SA"/>
              </w:rPr>
              <w:br/>
              <w:t>Luray Caverns is open every day of the year. Located 10 minutes from the central entrance to Skyline Drive and Shenandoah National Park.</w:t>
            </w:r>
            <w:r w:rsidRPr="007961C1">
              <w:rPr>
                <w:rFonts w:eastAsia="Times New Roman"/>
                <w:lang w:val="en-US" w:eastAsia="en-US" w:bidi="ar-SA"/>
              </w:rPr>
              <w:br/>
              <w:t>Tours depart approximately every twenty minutes. Tours begin each day at 9 am.  The Car and Carriage Caravan and Shenandoah Heritage Village open at 10 am and closes when the last tour of the day enters the Caverns.</w:t>
            </w:r>
            <w:r w:rsidRPr="007961C1">
              <w:rPr>
                <w:rFonts w:eastAsia="Times New Roman"/>
                <w:lang w:val="en-US" w:eastAsia="en-US" w:bidi="ar-SA"/>
              </w:rPr>
              <w:br/>
              <w:t> </w:t>
            </w:r>
            <w:r w:rsidRPr="007961C1">
              <w:rPr>
                <w:rFonts w:eastAsia="Times New Roman"/>
                <w:lang w:val="en-US" w:eastAsia="en-US" w:bidi="ar-SA"/>
              </w:rPr>
              <w:br/>
              <w:t>Adult (13+), Children (6-12), Children 5 years and under are free . Active Duty Military receives a $3.00 discount at the door with valid ID</w:t>
            </w:r>
          </w:p>
          <w:p w14:paraId="1229198F" w14:textId="77777777" w:rsidR="007961C1" w:rsidRPr="007961C1" w:rsidRDefault="007961C1" w:rsidP="007961C1">
            <w:pPr>
              <w:pStyle w:val="NoSpacing"/>
              <w:rPr>
                <w:rFonts w:eastAsia="Times New Roman"/>
                <w:lang w:val="en-US" w:eastAsia="en-US" w:bidi="ar-SA"/>
              </w:rPr>
            </w:pPr>
            <w:r w:rsidRPr="007961C1">
              <w:rPr>
                <w:rFonts w:eastAsia="Times New Roman"/>
                <w:lang w:val="en-US" w:eastAsia="en-US" w:bidi="ar-SA"/>
              </w:rPr>
              <w:t>Usage </w:t>
            </w:r>
          </w:p>
          <w:p w14:paraId="4DC64D0E" w14:textId="77777777" w:rsidR="007961C1" w:rsidRPr="007961C1" w:rsidRDefault="007961C1" w:rsidP="007961C1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 w:rsidRPr="007961C1">
              <w:rPr>
                <w:rFonts w:eastAsia="Times New Roman"/>
                <w:color w:val="000000"/>
                <w:lang w:val="en-US" w:eastAsia="en-US" w:bidi="ar-SA"/>
              </w:rPr>
              <w:t>This is your ticket for entrance.  It is valid for one (1) admission only.</w:t>
            </w:r>
          </w:p>
          <w:p w14:paraId="4B86DE36" w14:textId="77777777" w:rsidR="007961C1" w:rsidRPr="007961C1" w:rsidRDefault="007961C1" w:rsidP="007961C1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 w:rsidRPr="007961C1">
              <w:rPr>
                <w:rFonts w:eastAsia="Times New Roman"/>
                <w:color w:val="000000"/>
                <w:lang w:val="en-US" w:eastAsia="en-US" w:bidi="ar-SA"/>
              </w:rPr>
              <w:t>Do not duplicate this ticket.  All tickets have unique numbers.  If this page is duplicated, it remains valid for only one admission.  Duplicates will not be accepted.</w:t>
            </w:r>
          </w:p>
          <w:p w14:paraId="6CEAAA1F" w14:textId="593290D0" w:rsidR="00A77B3E" w:rsidRPr="007961C1" w:rsidRDefault="007961C1" w:rsidP="007961C1">
            <w:pPr>
              <w:pStyle w:val="NoSpacing"/>
              <w:rPr>
                <w:rFonts w:eastAsia="Times New Roman"/>
                <w:color w:val="000000"/>
                <w:lang w:val="en-US" w:eastAsia="en-US" w:bidi="ar-SA"/>
              </w:rPr>
            </w:pPr>
            <w:r w:rsidRPr="007961C1">
              <w:rPr>
                <w:rFonts w:eastAsia="Times New Roman"/>
                <w:color w:val="000000"/>
                <w:lang w:val="en-US" w:eastAsia="en-US" w:bidi="ar-SA"/>
              </w:rPr>
              <w:t>Ticket can be gifted.</w:t>
            </w:r>
          </w:p>
        </w:tc>
      </w:tr>
    </w:tbl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000000" w14:paraId="1CB5A00A" w14:textId="77777777">
        <w:tc>
          <w:tcPr>
            <w:tcW w:w="11016" w:type="dxa"/>
            <w:shd w:val="clear" w:color="auto" w:fill="auto"/>
          </w:tcPr>
          <w:p w14:paraId="54B75F4D" w14:textId="03EA56C1" w:rsidR="00567A74" w:rsidRDefault="00567A74" w:rsidP="00535387">
            <w:pPr>
              <w:rPr>
                <w:b/>
                <w:bCs/>
                <w:color w:val="222222"/>
              </w:rPr>
            </w:pPr>
            <w:bookmarkStart w:id="2" w:name="_1455013833"/>
            <w:bookmarkStart w:id="3" w:name="_Hlk198802037"/>
            <w:bookmarkEnd w:id="2"/>
            <w:bookmarkEnd w:id="1"/>
            <w:r>
              <w:rPr>
                <w:b/>
                <w:bCs/>
                <w:color w:val="222222"/>
              </w:rPr>
              <w:t xml:space="preserve">*Customer Savings is based up to the highest dynamic pricing rate where applicable at </w:t>
            </w:r>
            <w:proofErr w:type="gramStart"/>
            <w:r>
              <w:rPr>
                <w:b/>
                <w:bCs/>
                <w:color w:val="222222"/>
              </w:rPr>
              <w:t>time</w:t>
            </w:r>
            <w:proofErr w:type="gramEnd"/>
            <w:r>
              <w:rPr>
                <w:b/>
                <w:bCs/>
                <w:color w:val="222222"/>
              </w:rPr>
              <w:t xml:space="preserve"> of contract execution.</w:t>
            </w:r>
          </w:p>
          <w:p w14:paraId="19CFE82A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80A48E8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1D9BC83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C5CE14F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123C9328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38E617F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For RecTrac Users</w:t>
            </w:r>
          </w:p>
          <w:p w14:paraId="6E31F53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HEADS UP - check with your Regional RecTrac POC before selling or generating E-tickets. </w:t>
            </w:r>
          </w:p>
          <w:p w14:paraId="0D98DEFA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</w:t>
            </w:r>
            <w:bookmarkEnd w:id="3"/>
            <w:r>
              <w:rPr>
                <w:color w:val="222222"/>
              </w:rPr>
              <w:t>.</w:t>
            </w:r>
          </w:p>
          <w:p w14:paraId="3CAEE5E0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EC9550E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AA6A00" w14:textId="77777777" w:rsidR="00DC0A2E" w:rsidRDefault="00DC0A2E">
      <w:r>
        <w:separator/>
      </w:r>
    </w:p>
  </w:endnote>
  <w:endnote w:type="continuationSeparator" w:id="0">
    <w:p w14:paraId="4AF2FFC7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5F53A9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41192AA6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Aretha.d.jones@navy.mil</w:t>
    </w:r>
  </w:p>
  <w:p w14:paraId="7D85FB3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25-HDQMTP-25-T-0071-P00000-Luray Caverns Corporation</w:t>
    </w:r>
  </w:p>
  <w:p w14:paraId="18047622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E6E74E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044923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71AB5ED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25-HDQMTP-25-T-0071-P00000-Luray Caverns Corporation</w:t>
    </w:r>
  </w:p>
  <w:p w14:paraId="566243C8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4D3B04" w14:textId="77777777" w:rsidR="00DC0A2E" w:rsidRDefault="00DC0A2E">
      <w:r>
        <w:separator/>
      </w:r>
    </w:p>
  </w:footnote>
  <w:footnote w:type="continuationSeparator" w:id="0">
    <w:p w14:paraId="60F74C26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F0FF7B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D46369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Luray Caverns Corporation | Luray Caverns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05/22/2025</w:t>
    </w:r>
  </w:p>
  <w:p w14:paraId="68F69B71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57B63842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CB7708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Luray Caverns Corporation | Luray Caverns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05/22/2025</w:t>
    </w:r>
  </w:p>
  <w:p w14:paraId="29A24C8B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525F33C8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num w:numId="1" w16cid:durableId="10769746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961C1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."/>
  <w:listSeparator w:val=","/>
  <w14:docId w14:val="6CD795C5"/>
  <w15:chartTrackingRefBased/>
  <w15:docId w15:val="{0C9776A6-C5B3-4746-888B-F4B180EB7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Spacing">
    <w:name w:val="No Spacing"/>
    <w:uiPriority w:val="1"/>
    <w:qFormat/>
    <w:rsid w:val="007961C1"/>
    <w:pPr>
      <w:suppressAutoHyphens/>
    </w:pPr>
    <w:rPr>
      <w:rFonts w:eastAsia="SimSu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C7BCC2-C255-49AB-BF44-BC04B60577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314</Words>
  <Characters>1792</Characters>
  <Application>Microsoft Office Word</Application>
  <DocSecurity>4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2025-05-22T15:28:00Z</dcterms:created>
  <dcterms:modified xsi:type="dcterms:W3CDTF">2025-05-22T15:28:00Z</dcterms:modified>
</cp:coreProperties>
</file>