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051AA7B" w14:textId="71A36F55" w:rsidR="006A5AE1" w:rsidRPr="001D34C8" w:rsidRDefault="00126041" w:rsidP="006A5AE1">
      <w:pPr>
        <w:rPr>
          <w:b/>
          <w:bCs/>
          <w:sz w:val="32"/>
          <w:szCs w:val="32"/>
        </w:rPr>
      </w:pPr>
      <w:bookmarkStart w:id="0" w:name="_Hlk195857803"/>
      <w:r>
        <w:rPr>
          <w:b/>
          <w:bCs/>
          <w:sz w:val="32"/>
          <w:szCs w:val="32"/>
        </w:rPr>
        <w:t xml:space="preserve">Six Flags Theme Parks </w:t>
      </w:r>
    </w:p>
    <w:p w14:paraId="38061EFB" w14:textId="77777777" w:rsidR="00434A8A" w:rsidRDefault="00434A8A" w:rsidP="006A5AE1">
      <w:pPr>
        <w:rPr>
          <w:b/>
          <w:bCs/>
          <w:sz w:val="32"/>
          <w:szCs w:val="32"/>
        </w:rPr>
      </w:pPr>
    </w:p>
    <w:p w14:paraId="203D47D4" w14:textId="3860CBDC" w:rsidR="00126041" w:rsidRDefault="00126041" w:rsidP="006A5AE1">
      <w:pPr>
        <w:rPr>
          <w:b/>
          <w:bCs/>
          <w:sz w:val="32"/>
          <w:szCs w:val="32"/>
        </w:rPr>
      </w:pPr>
      <w:hyperlink r:id="rId5" w:history="1">
        <w:r w:rsidRPr="00542500">
          <w:rPr>
            <w:rStyle w:val="Hyperlink"/>
            <w:b/>
            <w:bCs/>
            <w:sz w:val="32"/>
            <w:szCs w:val="32"/>
          </w:rPr>
          <w:t>https://www.sixflags.com/</w:t>
        </w:r>
      </w:hyperlink>
    </w:p>
    <w:p w14:paraId="3DFC3A4A" w14:textId="77777777" w:rsidR="00126041" w:rsidRDefault="00126041" w:rsidP="006A5AE1">
      <w:pPr>
        <w:rPr>
          <w:b/>
          <w:bCs/>
          <w:sz w:val="32"/>
          <w:szCs w:val="32"/>
        </w:rPr>
      </w:pPr>
    </w:p>
    <w:p w14:paraId="5968AA3C" w14:textId="77777777" w:rsidR="00E33148" w:rsidRDefault="00E33148" w:rsidP="006A5AE1">
      <w:pPr>
        <w:rPr>
          <w:b/>
          <w:bCs/>
          <w:sz w:val="32"/>
          <w:szCs w:val="32"/>
        </w:rPr>
      </w:pPr>
    </w:p>
    <w:p w14:paraId="1F57A793" w14:textId="7C007B3E" w:rsidR="0074487F" w:rsidRDefault="00126041" w:rsidP="006A5AE1">
      <w:pPr>
        <w:rPr>
          <w:b/>
          <w:bCs/>
        </w:rPr>
      </w:pPr>
      <w:r>
        <w:rPr>
          <w:b/>
          <w:bCs/>
        </w:rPr>
        <w:t>Schlitterbahn Water Parks</w:t>
      </w:r>
    </w:p>
    <w:tbl>
      <w:tblPr>
        <w:tblW w:w="9962" w:type="dxa"/>
        <w:tblInd w:w="87" w:type="dxa"/>
        <w:tblLayout w:type="fixed"/>
        <w:tblCellMar>
          <w:top w:w="55" w:type="dxa"/>
          <w:left w:w="55" w:type="dxa"/>
          <w:bottom w:w="55" w:type="dxa"/>
          <w:right w:w="55" w:type="dxa"/>
        </w:tblCellMar>
        <w:tblLook w:val="04A0" w:firstRow="1" w:lastRow="0" w:firstColumn="1" w:lastColumn="0" w:noHBand="0" w:noVBand="1"/>
      </w:tblPr>
      <w:tblGrid>
        <w:gridCol w:w="1170"/>
        <w:gridCol w:w="1350"/>
        <w:gridCol w:w="1530"/>
        <w:gridCol w:w="962"/>
        <w:gridCol w:w="990"/>
        <w:gridCol w:w="900"/>
        <w:gridCol w:w="900"/>
        <w:gridCol w:w="1080"/>
        <w:gridCol w:w="1080"/>
      </w:tblGrid>
      <w:tr w:rsidR="0047385F" w14:paraId="3D996986" w14:textId="77777777" w:rsidTr="00126041">
        <w:trPr>
          <w:trHeight w:val="1263"/>
          <w:tblHeader/>
        </w:trPr>
        <w:tc>
          <w:tcPr>
            <w:tcW w:w="1170" w:type="dxa"/>
            <w:tcBorders>
              <w:top w:val="single" w:sz="2" w:space="0" w:color="000000"/>
              <w:left w:val="single" w:sz="2" w:space="0" w:color="000000"/>
              <w:bottom w:val="single" w:sz="4" w:space="0" w:color="000000"/>
              <w:right w:val="single" w:sz="2" w:space="0" w:color="000000"/>
            </w:tcBorders>
            <w:vAlign w:val="center"/>
            <w:hideMark/>
          </w:tcPr>
          <w:p w14:paraId="00C47BD6" w14:textId="77777777" w:rsidR="0047385F" w:rsidRDefault="0047385F">
            <w:pPr>
              <w:pStyle w:val="Normal0"/>
              <w:jc w:val="center"/>
              <w:rPr>
                <w:b/>
              </w:rPr>
            </w:pPr>
            <w:r>
              <w:rPr>
                <w:b/>
              </w:rPr>
              <w:t>Price Code</w:t>
            </w:r>
          </w:p>
        </w:tc>
        <w:tc>
          <w:tcPr>
            <w:tcW w:w="1350" w:type="dxa"/>
            <w:tcBorders>
              <w:top w:val="single" w:sz="2" w:space="0" w:color="000000"/>
              <w:left w:val="single" w:sz="2" w:space="0" w:color="000000"/>
              <w:bottom w:val="single" w:sz="4" w:space="0" w:color="000000"/>
              <w:right w:val="single" w:sz="2" w:space="0" w:color="000000"/>
            </w:tcBorders>
            <w:vAlign w:val="center"/>
            <w:hideMark/>
          </w:tcPr>
          <w:p w14:paraId="0CCF7485" w14:textId="77777777" w:rsidR="0047385F" w:rsidRDefault="0047385F">
            <w:pPr>
              <w:pStyle w:val="Normal0"/>
              <w:jc w:val="center"/>
            </w:pPr>
            <w:r>
              <w:rPr>
                <w:b/>
              </w:rPr>
              <w:t>Printed Description</w:t>
            </w:r>
          </w:p>
        </w:tc>
        <w:tc>
          <w:tcPr>
            <w:tcW w:w="1530" w:type="dxa"/>
            <w:tcBorders>
              <w:top w:val="single" w:sz="2" w:space="0" w:color="000000"/>
              <w:left w:val="single" w:sz="2" w:space="0" w:color="000000"/>
              <w:bottom w:val="single" w:sz="4" w:space="0" w:color="000000"/>
              <w:right w:val="single" w:sz="2" w:space="0" w:color="000000"/>
            </w:tcBorders>
            <w:vAlign w:val="center"/>
            <w:hideMark/>
          </w:tcPr>
          <w:p w14:paraId="0DB5D981" w14:textId="77777777" w:rsidR="0047385F" w:rsidRDefault="0047385F">
            <w:pPr>
              <w:pStyle w:val="Normal0"/>
              <w:jc w:val="center"/>
              <w:rPr>
                <w:b/>
              </w:rPr>
            </w:pPr>
            <w:proofErr w:type="spellStart"/>
            <w:r>
              <w:rPr>
                <w:b/>
              </w:rPr>
              <w:t>RecTrac</w:t>
            </w:r>
            <w:proofErr w:type="spellEnd"/>
            <w:r>
              <w:rPr>
                <w:b/>
              </w:rPr>
              <w:t xml:space="preserve"> ID</w:t>
            </w:r>
          </w:p>
        </w:tc>
        <w:tc>
          <w:tcPr>
            <w:tcW w:w="962" w:type="dxa"/>
            <w:tcBorders>
              <w:top w:val="single" w:sz="2" w:space="0" w:color="000000"/>
              <w:left w:val="single" w:sz="2" w:space="0" w:color="000000"/>
              <w:bottom w:val="single" w:sz="4" w:space="0" w:color="000000"/>
              <w:right w:val="single" w:sz="2" w:space="0" w:color="000000"/>
            </w:tcBorders>
            <w:vAlign w:val="center"/>
            <w:hideMark/>
          </w:tcPr>
          <w:p w14:paraId="1465D7E9" w14:textId="77777777" w:rsidR="0047385F" w:rsidRDefault="0047385F">
            <w:pPr>
              <w:pStyle w:val="Normal0"/>
              <w:jc w:val="center"/>
            </w:pPr>
            <w:r>
              <w:rPr>
                <w:b/>
              </w:rPr>
              <w:t>Base Cost</w:t>
            </w:r>
          </w:p>
        </w:tc>
        <w:tc>
          <w:tcPr>
            <w:tcW w:w="990" w:type="dxa"/>
            <w:tcBorders>
              <w:top w:val="single" w:sz="2" w:space="0" w:color="000000"/>
              <w:left w:val="single" w:sz="2" w:space="0" w:color="000000"/>
              <w:bottom w:val="single" w:sz="4" w:space="0" w:color="000000"/>
              <w:right w:val="single" w:sz="2" w:space="0" w:color="000000"/>
            </w:tcBorders>
            <w:vAlign w:val="center"/>
            <w:hideMark/>
          </w:tcPr>
          <w:p w14:paraId="2218BDA8" w14:textId="77777777" w:rsidR="0047385F" w:rsidRDefault="0047385F">
            <w:pPr>
              <w:pStyle w:val="Normal0"/>
              <w:jc w:val="center"/>
            </w:pPr>
            <w:r>
              <w:rPr>
                <w:b/>
              </w:rPr>
              <w:t>Base Retail</w:t>
            </w:r>
          </w:p>
        </w:tc>
        <w:tc>
          <w:tcPr>
            <w:tcW w:w="900" w:type="dxa"/>
            <w:tcBorders>
              <w:top w:val="single" w:sz="2" w:space="0" w:color="000000"/>
              <w:left w:val="single" w:sz="2" w:space="0" w:color="000000"/>
              <w:bottom w:val="single" w:sz="4" w:space="0" w:color="000000"/>
              <w:right w:val="single" w:sz="2" w:space="0" w:color="000000"/>
            </w:tcBorders>
            <w:vAlign w:val="center"/>
            <w:hideMark/>
          </w:tcPr>
          <w:p w14:paraId="2A30941C" w14:textId="77777777" w:rsidR="0047385F" w:rsidRDefault="0047385F">
            <w:pPr>
              <w:pStyle w:val="Normal0"/>
              <w:jc w:val="center"/>
            </w:pPr>
            <w:r>
              <w:rPr>
                <w:b/>
              </w:rPr>
              <w:t>Gate Price w/Tax</w:t>
            </w:r>
          </w:p>
        </w:tc>
        <w:tc>
          <w:tcPr>
            <w:tcW w:w="900" w:type="dxa"/>
            <w:tcBorders>
              <w:top w:val="single" w:sz="2" w:space="0" w:color="000000"/>
              <w:left w:val="single" w:sz="2" w:space="0" w:color="000000"/>
              <w:bottom w:val="single" w:sz="4" w:space="0" w:color="000000"/>
              <w:right w:val="single" w:sz="2" w:space="0" w:color="000000"/>
            </w:tcBorders>
          </w:tcPr>
          <w:p w14:paraId="24AECF9A" w14:textId="77777777" w:rsidR="0047385F" w:rsidRDefault="0047385F">
            <w:pPr>
              <w:pStyle w:val="Normal0"/>
              <w:jc w:val="center"/>
              <w:rPr>
                <w:b/>
              </w:rPr>
            </w:pPr>
          </w:p>
          <w:p w14:paraId="615F0579" w14:textId="77777777" w:rsidR="0047385F" w:rsidRDefault="0047385F">
            <w:pPr>
              <w:pStyle w:val="Normal0"/>
              <w:jc w:val="center"/>
              <w:rPr>
                <w:b/>
              </w:rPr>
            </w:pPr>
          </w:p>
          <w:p w14:paraId="1561CFD5" w14:textId="77777777" w:rsidR="0047385F" w:rsidRDefault="0047385F">
            <w:pPr>
              <w:pStyle w:val="Normal0"/>
              <w:jc w:val="center"/>
              <w:rPr>
                <w:b/>
              </w:rPr>
            </w:pPr>
            <w:r>
              <w:rPr>
                <w:b/>
              </w:rPr>
              <w:t>Savings</w:t>
            </w:r>
          </w:p>
        </w:tc>
        <w:tc>
          <w:tcPr>
            <w:tcW w:w="1080" w:type="dxa"/>
            <w:tcBorders>
              <w:top w:val="single" w:sz="2" w:space="0" w:color="000000"/>
              <w:left w:val="single" w:sz="2" w:space="0" w:color="000000"/>
              <w:bottom w:val="single" w:sz="4" w:space="0" w:color="000000"/>
              <w:right w:val="single" w:sz="2" w:space="0" w:color="000000"/>
            </w:tcBorders>
          </w:tcPr>
          <w:p w14:paraId="646EEA81" w14:textId="77777777" w:rsidR="0047385F" w:rsidRDefault="0047385F">
            <w:pPr>
              <w:pStyle w:val="Normal0"/>
              <w:jc w:val="center"/>
              <w:rPr>
                <w:b/>
              </w:rPr>
            </w:pPr>
          </w:p>
          <w:p w14:paraId="0E2745B0" w14:textId="77777777" w:rsidR="0047385F" w:rsidRDefault="0047385F">
            <w:pPr>
              <w:pStyle w:val="Normal0"/>
              <w:jc w:val="center"/>
              <w:rPr>
                <w:b/>
              </w:rPr>
            </w:pPr>
          </w:p>
          <w:p w14:paraId="13A916DB" w14:textId="77777777" w:rsidR="0047385F" w:rsidRDefault="0047385F" w:rsidP="0047385F">
            <w:pPr>
              <w:pStyle w:val="Normal0"/>
              <w:rPr>
                <w:b/>
              </w:rPr>
            </w:pPr>
            <w:r>
              <w:rPr>
                <w:b/>
              </w:rPr>
              <w:t>Start Date</w:t>
            </w:r>
          </w:p>
        </w:tc>
        <w:tc>
          <w:tcPr>
            <w:tcW w:w="1080" w:type="dxa"/>
            <w:tcBorders>
              <w:top w:val="single" w:sz="2" w:space="0" w:color="000000"/>
              <w:left w:val="single" w:sz="2" w:space="0" w:color="000000"/>
              <w:bottom w:val="single" w:sz="4" w:space="0" w:color="000000"/>
              <w:right w:val="single" w:sz="2" w:space="0" w:color="000000"/>
            </w:tcBorders>
          </w:tcPr>
          <w:p w14:paraId="58DE7F96" w14:textId="77777777" w:rsidR="0047385F" w:rsidRDefault="0047385F">
            <w:pPr>
              <w:pStyle w:val="Normal0"/>
              <w:jc w:val="center"/>
              <w:rPr>
                <w:b/>
              </w:rPr>
            </w:pPr>
          </w:p>
          <w:p w14:paraId="6AD187E3" w14:textId="77777777" w:rsidR="0047385F" w:rsidRDefault="0047385F">
            <w:pPr>
              <w:pStyle w:val="Normal0"/>
              <w:jc w:val="center"/>
              <w:rPr>
                <w:b/>
              </w:rPr>
            </w:pPr>
          </w:p>
          <w:p w14:paraId="03570CF9" w14:textId="77777777" w:rsidR="0047385F" w:rsidRDefault="0047385F">
            <w:pPr>
              <w:pStyle w:val="Normal0"/>
              <w:jc w:val="center"/>
              <w:rPr>
                <w:b/>
              </w:rPr>
            </w:pPr>
            <w:r>
              <w:rPr>
                <w:b/>
              </w:rPr>
              <w:t>End Date</w:t>
            </w:r>
          </w:p>
        </w:tc>
      </w:tr>
      <w:tr w:rsidR="0047385F" w14:paraId="132E9ECE" w14:textId="77777777" w:rsidTr="00126041">
        <w:tc>
          <w:tcPr>
            <w:tcW w:w="1170" w:type="dxa"/>
            <w:tcBorders>
              <w:top w:val="single" w:sz="4" w:space="0" w:color="000000"/>
              <w:left w:val="single" w:sz="2" w:space="0" w:color="000000"/>
              <w:bottom w:val="single" w:sz="2" w:space="0" w:color="000000"/>
              <w:right w:val="nil"/>
            </w:tcBorders>
            <w:hideMark/>
          </w:tcPr>
          <w:p w14:paraId="417214F1" w14:textId="77F1F5BA" w:rsidR="0047385F" w:rsidRDefault="00126041" w:rsidP="001D34C8">
            <w:r>
              <w:t>2512258V</w:t>
            </w:r>
          </w:p>
          <w:p w14:paraId="509A4488" w14:textId="5742F5DD" w:rsidR="0047385F" w:rsidRDefault="0047385F" w:rsidP="00E33148"/>
        </w:tc>
        <w:tc>
          <w:tcPr>
            <w:tcW w:w="1350" w:type="dxa"/>
            <w:tcBorders>
              <w:top w:val="single" w:sz="4" w:space="0" w:color="000000"/>
              <w:left w:val="single" w:sz="2" w:space="0" w:color="000000"/>
              <w:bottom w:val="single" w:sz="2" w:space="0" w:color="000000"/>
              <w:right w:val="nil"/>
            </w:tcBorders>
            <w:hideMark/>
          </w:tcPr>
          <w:p w14:paraId="4943ED39" w14:textId="1B4C9DF1" w:rsidR="0047385F" w:rsidRDefault="00126041">
            <w:pPr>
              <w:pStyle w:val="Normal0"/>
            </w:pPr>
            <w:r>
              <w:t>SCHL TX 2 SPLASH</w:t>
            </w:r>
          </w:p>
        </w:tc>
        <w:tc>
          <w:tcPr>
            <w:tcW w:w="1530" w:type="dxa"/>
            <w:tcBorders>
              <w:top w:val="single" w:sz="4" w:space="0" w:color="000000"/>
              <w:left w:val="single" w:sz="2" w:space="0" w:color="000000"/>
              <w:bottom w:val="single" w:sz="2" w:space="0" w:color="000000"/>
              <w:right w:val="single" w:sz="2" w:space="0" w:color="000000"/>
            </w:tcBorders>
            <w:hideMark/>
          </w:tcPr>
          <w:p w14:paraId="4DF0790D" w14:textId="215C0BED" w:rsidR="0047385F" w:rsidRDefault="00126041">
            <w:pPr>
              <w:pStyle w:val="Normal0"/>
              <w:jc w:val="center"/>
            </w:pPr>
            <w:r>
              <w:t>MTXGAWPB</w:t>
            </w:r>
          </w:p>
        </w:tc>
        <w:tc>
          <w:tcPr>
            <w:tcW w:w="962" w:type="dxa"/>
            <w:tcBorders>
              <w:top w:val="single" w:sz="4" w:space="0" w:color="000000"/>
              <w:left w:val="single" w:sz="2" w:space="0" w:color="000000"/>
              <w:bottom w:val="single" w:sz="2" w:space="0" w:color="000000"/>
              <w:right w:val="nil"/>
            </w:tcBorders>
            <w:hideMark/>
          </w:tcPr>
          <w:p w14:paraId="1D60BD4B" w14:textId="53B6788F" w:rsidR="0047385F" w:rsidRDefault="0047385F" w:rsidP="00E33148">
            <w:pPr>
              <w:pStyle w:val="Normal0"/>
              <w:jc w:val="center"/>
            </w:pPr>
            <w:r>
              <w:t>$</w:t>
            </w:r>
            <w:r w:rsidR="00126041">
              <w:t>110.00</w:t>
            </w:r>
          </w:p>
        </w:tc>
        <w:tc>
          <w:tcPr>
            <w:tcW w:w="990" w:type="dxa"/>
            <w:tcBorders>
              <w:top w:val="single" w:sz="4" w:space="0" w:color="000000"/>
              <w:left w:val="single" w:sz="2" w:space="0" w:color="000000"/>
              <w:bottom w:val="single" w:sz="2" w:space="0" w:color="000000"/>
              <w:right w:val="nil"/>
            </w:tcBorders>
            <w:hideMark/>
          </w:tcPr>
          <w:p w14:paraId="234AAA5C" w14:textId="1BA8D894" w:rsidR="0047385F" w:rsidRDefault="0047385F" w:rsidP="00E33148">
            <w:pPr>
              <w:pStyle w:val="Normal0"/>
              <w:jc w:val="center"/>
            </w:pPr>
            <w:r>
              <w:t>$</w:t>
            </w:r>
            <w:r w:rsidR="00126041">
              <w:t>121.00</w:t>
            </w:r>
          </w:p>
        </w:tc>
        <w:tc>
          <w:tcPr>
            <w:tcW w:w="900" w:type="dxa"/>
            <w:tcBorders>
              <w:top w:val="single" w:sz="4" w:space="0" w:color="000000"/>
              <w:left w:val="single" w:sz="2" w:space="0" w:color="000000"/>
              <w:bottom w:val="single" w:sz="2" w:space="0" w:color="000000"/>
              <w:right w:val="single" w:sz="2" w:space="0" w:color="000000"/>
            </w:tcBorders>
            <w:hideMark/>
          </w:tcPr>
          <w:p w14:paraId="0276432C" w14:textId="2C10DD9A" w:rsidR="0047385F" w:rsidRDefault="0047385F" w:rsidP="00E33148">
            <w:pPr>
              <w:pStyle w:val="Normal0"/>
              <w:jc w:val="center"/>
            </w:pPr>
            <w:r>
              <w:t>$</w:t>
            </w:r>
            <w:r w:rsidR="00126041">
              <w:t>146.14</w:t>
            </w:r>
          </w:p>
        </w:tc>
        <w:tc>
          <w:tcPr>
            <w:tcW w:w="900" w:type="dxa"/>
            <w:tcBorders>
              <w:top w:val="single" w:sz="4" w:space="0" w:color="000000"/>
              <w:left w:val="single" w:sz="2" w:space="0" w:color="000000"/>
              <w:bottom w:val="single" w:sz="2" w:space="0" w:color="000000"/>
              <w:right w:val="single" w:sz="2" w:space="0" w:color="000000"/>
            </w:tcBorders>
          </w:tcPr>
          <w:p w14:paraId="0DFBA7DC" w14:textId="687EC933" w:rsidR="0047385F" w:rsidRDefault="0047385F" w:rsidP="00E33148">
            <w:pPr>
              <w:pStyle w:val="Normal0"/>
              <w:jc w:val="center"/>
            </w:pPr>
            <w:r>
              <w:t>$</w:t>
            </w:r>
            <w:r w:rsidR="00126041">
              <w:t>25.14</w:t>
            </w:r>
          </w:p>
        </w:tc>
        <w:tc>
          <w:tcPr>
            <w:tcW w:w="1080" w:type="dxa"/>
            <w:tcBorders>
              <w:top w:val="single" w:sz="4" w:space="0" w:color="000000"/>
              <w:left w:val="single" w:sz="2" w:space="0" w:color="000000"/>
              <w:bottom w:val="single" w:sz="2" w:space="0" w:color="000000"/>
              <w:right w:val="single" w:sz="2" w:space="0" w:color="000000"/>
            </w:tcBorders>
          </w:tcPr>
          <w:p w14:paraId="0A63513C" w14:textId="31856836" w:rsidR="0047385F" w:rsidRDefault="00126041" w:rsidP="00857F28">
            <w:pPr>
              <w:pStyle w:val="Normal0"/>
              <w:jc w:val="center"/>
            </w:pPr>
            <w:r>
              <w:t>4/18/25</w:t>
            </w:r>
          </w:p>
        </w:tc>
        <w:tc>
          <w:tcPr>
            <w:tcW w:w="1080" w:type="dxa"/>
            <w:tcBorders>
              <w:top w:val="single" w:sz="4" w:space="0" w:color="000000"/>
              <w:left w:val="single" w:sz="2" w:space="0" w:color="000000"/>
              <w:bottom w:val="single" w:sz="2" w:space="0" w:color="000000"/>
              <w:right w:val="single" w:sz="2" w:space="0" w:color="000000"/>
            </w:tcBorders>
          </w:tcPr>
          <w:p w14:paraId="1F3018A8" w14:textId="15E0FF33" w:rsidR="0047385F" w:rsidRDefault="00126041" w:rsidP="00857F28">
            <w:pPr>
              <w:pStyle w:val="Normal0"/>
              <w:jc w:val="center"/>
            </w:pPr>
            <w:r>
              <w:t>9/14/25</w:t>
            </w:r>
          </w:p>
        </w:tc>
      </w:tr>
    </w:tbl>
    <w:p w14:paraId="2279AB8C" w14:textId="77777777" w:rsidR="00D419A8" w:rsidRPr="00D419A8" w:rsidRDefault="00D419A8" w:rsidP="00D419A8">
      <w:pPr>
        <w:spacing w:before="100" w:beforeAutospacing="1" w:after="100" w:afterAutospacing="1"/>
        <w:rPr>
          <w:rFonts w:eastAsia="Times New Roman"/>
          <w:color w:val="000000"/>
          <w:sz w:val="27"/>
          <w:szCs w:val="27"/>
          <w:lang w:eastAsia="en-US"/>
        </w:rPr>
      </w:pPr>
      <w:r w:rsidRPr="00D419A8">
        <w:rPr>
          <w:rFonts w:eastAsia="Times New Roman"/>
          <w:color w:val="000000"/>
          <w:sz w:val="27"/>
          <w:szCs w:val="27"/>
          <w:lang w:eastAsia="en-US"/>
        </w:rPr>
        <w:t>Texas 2 Splash Pass valid for any operating days for the 2025 Season at either Schlitterbahn New Braunfels or Schlitterbahn Galveston</w:t>
      </w:r>
    </w:p>
    <w:p w14:paraId="30B6EFA7" w14:textId="77777777" w:rsidR="00D419A8" w:rsidRPr="00D419A8" w:rsidRDefault="00D419A8" w:rsidP="00D419A8">
      <w:pPr>
        <w:spacing w:before="100" w:beforeAutospacing="1" w:after="100" w:afterAutospacing="1"/>
        <w:rPr>
          <w:rFonts w:eastAsia="Times New Roman"/>
          <w:color w:val="000000"/>
          <w:sz w:val="27"/>
          <w:szCs w:val="27"/>
          <w:lang w:eastAsia="en-US"/>
        </w:rPr>
      </w:pPr>
      <w:r w:rsidRPr="00D419A8">
        <w:rPr>
          <w:rFonts w:eastAsia="Times New Roman"/>
          <w:color w:val="000000"/>
          <w:sz w:val="27"/>
          <w:szCs w:val="27"/>
          <w:lang w:eastAsia="en-US"/>
        </w:rPr>
        <w:t xml:space="preserve">New </w:t>
      </w:r>
      <w:proofErr w:type="gramStart"/>
      <w:r w:rsidRPr="00D419A8">
        <w:rPr>
          <w:rFonts w:eastAsia="Times New Roman"/>
          <w:color w:val="000000"/>
          <w:sz w:val="27"/>
          <w:szCs w:val="27"/>
          <w:lang w:eastAsia="en-US"/>
        </w:rPr>
        <w:t>Braunfels  381</w:t>
      </w:r>
      <w:proofErr w:type="gramEnd"/>
      <w:r w:rsidRPr="00D419A8">
        <w:rPr>
          <w:rFonts w:eastAsia="Times New Roman"/>
          <w:color w:val="000000"/>
          <w:sz w:val="27"/>
          <w:szCs w:val="27"/>
          <w:lang w:eastAsia="en-US"/>
        </w:rPr>
        <w:t xml:space="preserve"> East Austin St, New Braunfels, TX 78130   ticket available for use 4/18/25 thru 9/14/25</w:t>
      </w:r>
    </w:p>
    <w:p w14:paraId="7514B2AE" w14:textId="77777777" w:rsidR="00D419A8" w:rsidRPr="00D419A8" w:rsidRDefault="00D419A8" w:rsidP="00D419A8">
      <w:pPr>
        <w:spacing w:before="100" w:beforeAutospacing="1" w:after="100" w:afterAutospacing="1"/>
        <w:rPr>
          <w:rFonts w:eastAsia="Times New Roman"/>
          <w:color w:val="000000"/>
          <w:sz w:val="27"/>
          <w:szCs w:val="27"/>
          <w:lang w:eastAsia="en-US"/>
        </w:rPr>
      </w:pPr>
      <w:proofErr w:type="gramStart"/>
      <w:r w:rsidRPr="00D419A8">
        <w:rPr>
          <w:rFonts w:eastAsia="Times New Roman"/>
          <w:color w:val="000000"/>
          <w:sz w:val="27"/>
          <w:szCs w:val="27"/>
          <w:lang w:eastAsia="en-US"/>
        </w:rPr>
        <w:t>Galveston  2109</w:t>
      </w:r>
      <w:proofErr w:type="gramEnd"/>
      <w:r w:rsidRPr="00D419A8">
        <w:rPr>
          <w:rFonts w:eastAsia="Times New Roman"/>
          <w:color w:val="000000"/>
          <w:sz w:val="27"/>
          <w:szCs w:val="27"/>
          <w:lang w:eastAsia="en-US"/>
        </w:rPr>
        <w:t xml:space="preserve"> Gene Lucas Blvd, Galveston, TX </w:t>
      </w:r>
      <w:proofErr w:type="gramStart"/>
      <w:r w:rsidRPr="00D419A8">
        <w:rPr>
          <w:rFonts w:eastAsia="Times New Roman"/>
          <w:color w:val="000000"/>
          <w:sz w:val="27"/>
          <w:szCs w:val="27"/>
          <w:lang w:eastAsia="en-US"/>
        </w:rPr>
        <w:t>77554  ticket</w:t>
      </w:r>
      <w:proofErr w:type="gramEnd"/>
      <w:r w:rsidRPr="00D419A8">
        <w:rPr>
          <w:rFonts w:eastAsia="Times New Roman"/>
          <w:color w:val="000000"/>
          <w:sz w:val="27"/>
          <w:szCs w:val="27"/>
          <w:lang w:eastAsia="en-US"/>
        </w:rPr>
        <w:t xml:space="preserve"> available for use 5/3/25 </w:t>
      </w:r>
      <w:proofErr w:type="gramStart"/>
      <w:r w:rsidRPr="00D419A8">
        <w:rPr>
          <w:rFonts w:eastAsia="Times New Roman"/>
          <w:color w:val="000000"/>
          <w:sz w:val="27"/>
          <w:szCs w:val="27"/>
          <w:lang w:eastAsia="en-US"/>
        </w:rPr>
        <w:t>thru</w:t>
      </w:r>
      <w:proofErr w:type="gramEnd"/>
      <w:r w:rsidRPr="00D419A8">
        <w:rPr>
          <w:rFonts w:eastAsia="Times New Roman"/>
          <w:color w:val="000000"/>
          <w:sz w:val="27"/>
          <w:szCs w:val="27"/>
          <w:lang w:eastAsia="en-US"/>
        </w:rPr>
        <w:t xml:space="preserve"> 9/1/25</w:t>
      </w:r>
    </w:p>
    <w:p w14:paraId="4693EB39" w14:textId="77777777" w:rsidR="00D419A8" w:rsidRPr="00D419A8" w:rsidRDefault="00D419A8" w:rsidP="00D419A8">
      <w:pPr>
        <w:spacing w:before="100" w:beforeAutospacing="1" w:after="100" w:afterAutospacing="1"/>
        <w:rPr>
          <w:rFonts w:eastAsia="Times New Roman"/>
          <w:color w:val="000000"/>
          <w:sz w:val="27"/>
          <w:szCs w:val="27"/>
          <w:lang w:eastAsia="en-US"/>
        </w:rPr>
      </w:pPr>
      <w:r w:rsidRPr="00D419A8">
        <w:rPr>
          <w:rFonts w:eastAsia="Times New Roman"/>
          <w:color w:val="000000"/>
          <w:sz w:val="27"/>
          <w:szCs w:val="27"/>
          <w:lang w:eastAsia="en-US"/>
        </w:rPr>
        <w:t>Ticket options are available to be gifted</w:t>
      </w:r>
    </w:p>
    <w:p w14:paraId="31AEFB64" w14:textId="793F7A47" w:rsidR="006F7EE6" w:rsidRPr="00E33148" w:rsidRDefault="00D419A8" w:rsidP="00E33148">
      <w:pPr>
        <w:spacing w:before="100" w:beforeAutospacing="1" w:after="100" w:afterAutospacing="1"/>
        <w:rPr>
          <w:rFonts w:eastAsia="Times New Roman"/>
          <w:color w:val="000000"/>
          <w:sz w:val="27"/>
          <w:szCs w:val="27"/>
          <w:lang w:eastAsia="en-US"/>
        </w:rPr>
      </w:pPr>
      <w:r>
        <w:rPr>
          <w:rFonts w:eastAsia="Times New Roman"/>
          <w:b/>
          <w:bCs/>
          <w:color w:val="000000"/>
          <w:sz w:val="27"/>
          <w:szCs w:val="27"/>
          <w:lang w:eastAsia="en-US"/>
        </w:rPr>
        <w:t>Kings Dominion</w:t>
      </w:r>
    </w:p>
    <w:tbl>
      <w:tblPr>
        <w:tblW w:w="9962" w:type="dxa"/>
        <w:tblInd w:w="87" w:type="dxa"/>
        <w:tblLayout w:type="fixed"/>
        <w:tblCellMar>
          <w:top w:w="55" w:type="dxa"/>
          <w:left w:w="55" w:type="dxa"/>
          <w:bottom w:w="55" w:type="dxa"/>
          <w:right w:w="55" w:type="dxa"/>
        </w:tblCellMar>
        <w:tblLook w:val="04A0" w:firstRow="1" w:lastRow="0" w:firstColumn="1" w:lastColumn="0" w:noHBand="0" w:noVBand="1"/>
      </w:tblPr>
      <w:tblGrid>
        <w:gridCol w:w="1170"/>
        <w:gridCol w:w="1350"/>
        <w:gridCol w:w="1530"/>
        <w:gridCol w:w="962"/>
        <w:gridCol w:w="990"/>
        <w:gridCol w:w="900"/>
        <w:gridCol w:w="900"/>
        <w:gridCol w:w="1080"/>
        <w:gridCol w:w="1080"/>
      </w:tblGrid>
      <w:tr w:rsidR="00E33148" w14:paraId="1E7705A8" w14:textId="77777777" w:rsidTr="00D419A8">
        <w:trPr>
          <w:trHeight w:val="1263"/>
          <w:tblHeader/>
        </w:trPr>
        <w:tc>
          <w:tcPr>
            <w:tcW w:w="1170" w:type="dxa"/>
            <w:tcBorders>
              <w:top w:val="single" w:sz="2" w:space="0" w:color="000000"/>
              <w:left w:val="single" w:sz="2" w:space="0" w:color="000000"/>
              <w:bottom w:val="single" w:sz="4" w:space="0" w:color="000000"/>
              <w:right w:val="single" w:sz="2" w:space="0" w:color="000000"/>
            </w:tcBorders>
            <w:vAlign w:val="center"/>
            <w:hideMark/>
          </w:tcPr>
          <w:p w14:paraId="20EEEA1F" w14:textId="77777777" w:rsidR="00E33148" w:rsidRDefault="00E33148" w:rsidP="00EE35B0">
            <w:pPr>
              <w:pStyle w:val="Normal0"/>
              <w:jc w:val="center"/>
              <w:rPr>
                <w:b/>
              </w:rPr>
            </w:pPr>
            <w:r>
              <w:rPr>
                <w:b/>
              </w:rPr>
              <w:t>Price Code</w:t>
            </w:r>
          </w:p>
        </w:tc>
        <w:tc>
          <w:tcPr>
            <w:tcW w:w="1350" w:type="dxa"/>
            <w:tcBorders>
              <w:top w:val="single" w:sz="2" w:space="0" w:color="000000"/>
              <w:left w:val="single" w:sz="2" w:space="0" w:color="000000"/>
              <w:bottom w:val="single" w:sz="4" w:space="0" w:color="000000"/>
              <w:right w:val="single" w:sz="2" w:space="0" w:color="000000"/>
            </w:tcBorders>
            <w:vAlign w:val="center"/>
            <w:hideMark/>
          </w:tcPr>
          <w:p w14:paraId="089862FC" w14:textId="77777777" w:rsidR="00E33148" w:rsidRDefault="00E33148" w:rsidP="00EE35B0">
            <w:pPr>
              <w:pStyle w:val="Normal0"/>
              <w:jc w:val="center"/>
            </w:pPr>
            <w:r>
              <w:rPr>
                <w:b/>
              </w:rPr>
              <w:t>Printed Description</w:t>
            </w:r>
          </w:p>
        </w:tc>
        <w:tc>
          <w:tcPr>
            <w:tcW w:w="1530" w:type="dxa"/>
            <w:tcBorders>
              <w:top w:val="single" w:sz="2" w:space="0" w:color="000000"/>
              <w:left w:val="single" w:sz="2" w:space="0" w:color="000000"/>
              <w:bottom w:val="single" w:sz="4" w:space="0" w:color="000000"/>
              <w:right w:val="single" w:sz="2" w:space="0" w:color="000000"/>
            </w:tcBorders>
            <w:vAlign w:val="center"/>
            <w:hideMark/>
          </w:tcPr>
          <w:p w14:paraId="591A081B" w14:textId="77777777" w:rsidR="00E33148" w:rsidRDefault="00E33148" w:rsidP="00EE35B0">
            <w:pPr>
              <w:pStyle w:val="Normal0"/>
              <w:jc w:val="center"/>
              <w:rPr>
                <w:b/>
              </w:rPr>
            </w:pPr>
            <w:proofErr w:type="spellStart"/>
            <w:r>
              <w:rPr>
                <w:b/>
              </w:rPr>
              <w:t>RecTrac</w:t>
            </w:r>
            <w:proofErr w:type="spellEnd"/>
            <w:r>
              <w:rPr>
                <w:b/>
              </w:rPr>
              <w:t xml:space="preserve"> ID</w:t>
            </w:r>
          </w:p>
        </w:tc>
        <w:tc>
          <w:tcPr>
            <w:tcW w:w="962" w:type="dxa"/>
            <w:tcBorders>
              <w:top w:val="single" w:sz="2" w:space="0" w:color="000000"/>
              <w:left w:val="single" w:sz="2" w:space="0" w:color="000000"/>
              <w:bottom w:val="single" w:sz="4" w:space="0" w:color="000000"/>
              <w:right w:val="single" w:sz="2" w:space="0" w:color="000000"/>
            </w:tcBorders>
            <w:vAlign w:val="center"/>
            <w:hideMark/>
          </w:tcPr>
          <w:p w14:paraId="56B5D43E" w14:textId="77777777" w:rsidR="00E33148" w:rsidRDefault="00E33148" w:rsidP="00EE35B0">
            <w:pPr>
              <w:pStyle w:val="Normal0"/>
              <w:jc w:val="center"/>
            </w:pPr>
            <w:r>
              <w:rPr>
                <w:b/>
              </w:rPr>
              <w:t>Base Cost</w:t>
            </w:r>
          </w:p>
        </w:tc>
        <w:tc>
          <w:tcPr>
            <w:tcW w:w="990" w:type="dxa"/>
            <w:tcBorders>
              <w:top w:val="single" w:sz="2" w:space="0" w:color="000000"/>
              <w:left w:val="single" w:sz="2" w:space="0" w:color="000000"/>
              <w:bottom w:val="single" w:sz="4" w:space="0" w:color="000000"/>
              <w:right w:val="single" w:sz="2" w:space="0" w:color="000000"/>
            </w:tcBorders>
            <w:vAlign w:val="center"/>
            <w:hideMark/>
          </w:tcPr>
          <w:p w14:paraId="189C1F99" w14:textId="77777777" w:rsidR="00E33148" w:rsidRDefault="00E33148" w:rsidP="00EE35B0">
            <w:pPr>
              <w:pStyle w:val="Normal0"/>
              <w:jc w:val="center"/>
            </w:pPr>
            <w:r>
              <w:rPr>
                <w:b/>
              </w:rPr>
              <w:t>Base Retail</w:t>
            </w:r>
          </w:p>
        </w:tc>
        <w:tc>
          <w:tcPr>
            <w:tcW w:w="900" w:type="dxa"/>
            <w:tcBorders>
              <w:top w:val="single" w:sz="2" w:space="0" w:color="000000"/>
              <w:left w:val="single" w:sz="2" w:space="0" w:color="000000"/>
              <w:bottom w:val="single" w:sz="4" w:space="0" w:color="000000"/>
              <w:right w:val="single" w:sz="2" w:space="0" w:color="000000"/>
            </w:tcBorders>
            <w:vAlign w:val="center"/>
            <w:hideMark/>
          </w:tcPr>
          <w:p w14:paraId="3874F897" w14:textId="77777777" w:rsidR="00E33148" w:rsidRDefault="00E33148" w:rsidP="00EE35B0">
            <w:pPr>
              <w:pStyle w:val="Normal0"/>
              <w:jc w:val="center"/>
            </w:pPr>
            <w:r>
              <w:rPr>
                <w:b/>
              </w:rPr>
              <w:t>Gate Price w/Tax</w:t>
            </w:r>
          </w:p>
        </w:tc>
        <w:tc>
          <w:tcPr>
            <w:tcW w:w="900" w:type="dxa"/>
            <w:tcBorders>
              <w:top w:val="single" w:sz="2" w:space="0" w:color="000000"/>
              <w:left w:val="single" w:sz="2" w:space="0" w:color="000000"/>
              <w:bottom w:val="single" w:sz="4" w:space="0" w:color="000000"/>
              <w:right w:val="single" w:sz="2" w:space="0" w:color="000000"/>
            </w:tcBorders>
          </w:tcPr>
          <w:p w14:paraId="7A7181AF" w14:textId="77777777" w:rsidR="00E33148" w:rsidRDefault="00E33148" w:rsidP="00EE35B0">
            <w:pPr>
              <w:pStyle w:val="Normal0"/>
              <w:jc w:val="center"/>
              <w:rPr>
                <w:b/>
              </w:rPr>
            </w:pPr>
          </w:p>
          <w:p w14:paraId="6F8905B1" w14:textId="77777777" w:rsidR="00E33148" w:rsidRDefault="00E33148" w:rsidP="00EE35B0">
            <w:pPr>
              <w:pStyle w:val="Normal0"/>
              <w:jc w:val="center"/>
              <w:rPr>
                <w:b/>
              </w:rPr>
            </w:pPr>
          </w:p>
          <w:p w14:paraId="76AC3F86" w14:textId="77777777" w:rsidR="00E33148" w:rsidRDefault="00E33148" w:rsidP="00EE35B0">
            <w:pPr>
              <w:pStyle w:val="Normal0"/>
              <w:jc w:val="center"/>
              <w:rPr>
                <w:b/>
              </w:rPr>
            </w:pPr>
            <w:r>
              <w:rPr>
                <w:b/>
              </w:rPr>
              <w:t>Savings</w:t>
            </w:r>
          </w:p>
        </w:tc>
        <w:tc>
          <w:tcPr>
            <w:tcW w:w="1080" w:type="dxa"/>
            <w:tcBorders>
              <w:top w:val="single" w:sz="2" w:space="0" w:color="000000"/>
              <w:left w:val="single" w:sz="2" w:space="0" w:color="000000"/>
              <w:bottom w:val="single" w:sz="4" w:space="0" w:color="000000"/>
              <w:right w:val="single" w:sz="2" w:space="0" w:color="000000"/>
            </w:tcBorders>
          </w:tcPr>
          <w:p w14:paraId="490DEAFE" w14:textId="77777777" w:rsidR="00E33148" w:rsidRDefault="00E33148" w:rsidP="00EE35B0">
            <w:pPr>
              <w:pStyle w:val="Normal0"/>
              <w:jc w:val="center"/>
              <w:rPr>
                <w:b/>
              </w:rPr>
            </w:pPr>
          </w:p>
          <w:p w14:paraId="35FD0118" w14:textId="77777777" w:rsidR="00E33148" w:rsidRDefault="00E33148" w:rsidP="00EE35B0">
            <w:pPr>
              <w:pStyle w:val="Normal0"/>
              <w:jc w:val="center"/>
              <w:rPr>
                <w:b/>
              </w:rPr>
            </w:pPr>
          </w:p>
          <w:p w14:paraId="461FC1FF" w14:textId="77777777" w:rsidR="00E33148" w:rsidRDefault="00E33148" w:rsidP="00EE35B0">
            <w:pPr>
              <w:pStyle w:val="Normal0"/>
              <w:rPr>
                <w:b/>
              </w:rPr>
            </w:pPr>
            <w:r>
              <w:rPr>
                <w:b/>
              </w:rPr>
              <w:t>Start Date</w:t>
            </w:r>
          </w:p>
        </w:tc>
        <w:tc>
          <w:tcPr>
            <w:tcW w:w="1080" w:type="dxa"/>
            <w:tcBorders>
              <w:top w:val="single" w:sz="2" w:space="0" w:color="000000"/>
              <w:left w:val="single" w:sz="2" w:space="0" w:color="000000"/>
              <w:bottom w:val="single" w:sz="4" w:space="0" w:color="000000"/>
              <w:right w:val="single" w:sz="2" w:space="0" w:color="000000"/>
            </w:tcBorders>
          </w:tcPr>
          <w:p w14:paraId="4B622A07" w14:textId="77777777" w:rsidR="00E33148" w:rsidRDefault="00E33148" w:rsidP="00EE35B0">
            <w:pPr>
              <w:pStyle w:val="Normal0"/>
              <w:jc w:val="center"/>
              <w:rPr>
                <w:b/>
              </w:rPr>
            </w:pPr>
          </w:p>
          <w:p w14:paraId="0FF338F2" w14:textId="77777777" w:rsidR="00E33148" w:rsidRDefault="00E33148" w:rsidP="00EE35B0">
            <w:pPr>
              <w:pStyle w:val="Normal0"/>
              <w:jc w:val="center"/>
              <w:rPr>
                <w:b/>
              </w:rPr>
            </w:pPr>
          </w:p>
          <w:p w14:paraId="00DC4CB2" w14:textId="77777777" w:rsidR="00E33148" w:rsidRDefault="00E33148" w:rsidP="00EE35B0">
            <w:pPr>
              <w:pStyle w:val="Normal0"/>
              <w:jc w:val="center"/>
              <w:rPr>
                <w:b/>
              </w:rPr>
            </w:pPr>
            <w:r>
              <w:rPr>
                <w:b/>
              </w:rPr>
              <w:t>End Date</w:t>
            </w:r>
          </w:p>
        </w:tc>
      </w:tr>
      <w:tr w:rsidR="00E33148" w14:paraId="3AB17000" w14:textId="77777777" w:rsidTr="00D419A8">
        <w:tc>
          <w:tcPr>
            <w:tcW w:w="1170" w:type="dxa"/>
            <w:tcBorders>
              <w:top w:val="single" w:sz="4" w:space="0" w:color="000000"/>
              <w:left w:val="single" w:sz="2" w:space="0" w:color="000000"/>
              <w:bottom w:val="single" w:sz="2" w:space="0" w:color="000000"/>
              <w:right w:val="nil"/>
            </w:tcBorders>
            <w:hideMark/>
          </w:tcPr>
          <w:p w14:paraId="5720D253" w14:textId="1C5829E4" w:rsidR="00E33148" w:rsidRDefault="00D419A8" w:rsidP="00EE35B0">
            <w:r>
              <w:t>2512264V</w:t>
            </w:r>
          </w:p>
          <w:p w14:paraId="2131ACC2" w14:textId="0D585C8C" w:rsidR="00E33148" w:rsidRDefault="00E33148" w:rsidP="00E33148">
            <w:r w:rsidRPr="009B51E3">
              <w:rPr>
                <w:color w:val="FF0000"/>
              </w:rPr>
              <w:t xml:space="preserve">Exp: </w:t>
            </w:r>
            <w:r w:rsidR="00D419A8">
              <w:rPr>
                <w:color w:val="FF0000"/>
              </w:rPr>
              <w:t>2402007V</w:t>
            </w:r>
          </w:p>
        </w:tc>
        <w:tc>
          <w:tcPr>
            <w:tcW w:w="1350" w:type="dxa"/>
            <w:tcBorders>
              <w:top w:val="single" w:sz="4" w:space="0" w:color="000000"/>
              <w:left w:val="single" w:sz="2" w:space="0" w:color="000000"/>
              <w:bottom w:val="single" w:sz="2" w:space="0" w:color="000000"/>
              <w:right w:val="nil"/>
            </w:tcBorders>
            <w:hideMark/>
          </w:tcPr>
          <w:p w14:paraId="09BD4E2B" w14:textId="16DCCE36" w:rsidR="00E33148" w:rsidRDefault="00D419A8" w:rsidP="00EE35B0">
            <w:pPr>
              <w:pStyle w:val="Normal0"/>
            </w:pPr>
            <w:r>
              <w:t>KINGS DOM SEASN 25</w:t>
            </w:r>
          </w:p>
        </w:tc>
        <w:tc>
          <w:tcPr>
            <w:tcW w:w="1530" w:type="dxa"/>
            <w:tcBorders>
              <w:top w:val="single" w:sz="4" w:space="0" w:color="000000"/>
              <w:left w:val="single" w:sz="2" w:space="0" w:color="000000"/>
              <w:bottom w:val="single" w:sz="2" w:space="0" w:color="000000"/>
              <w:right w:val="single" w:sz="2" w:space="0" w:color="000000"/>
            </w:tcBorders>
            <w:hideMark/>
          </w:tcPr>
          <w:p w14:paraId="3E6C8A3C" w14:textId="338C0E14" w:rsidR="00E33148" w:rsidRDefault="00D419A8" w:rsidP="00E33148">
            <w:pPr>
              <w:pStyle w:val="Normal0"/>
              <w:jc w:val="center"/>
            </w:pPr>
            <w:r>
              <w:t>MVADOKD2</w:t>
            </w:r>
          </w:p>
        </w:tc>
        <w:tc>
          <w:tcPr>
            <w:tcW w:w="962" w:type="dxa"/>
            <w:tcBorders>
              <w:top w:val="single" w:sz="4" w:space="0" w:color="000000"/>
              <w:left w:val="single" w:sz="2" w:space="0" w:color="000000"/>
              <w:bottom w:val="single" w:sz="2" w:space="0" w:color="000000"/>
              <w:right w:val="nil"/>
            </w:tcBorders>
            <w:hideMark/>
          </w:tcPr>
          <w:p w14:paraId="64FFE5A1" w14:textId="2F39A20F" w:rsidR="00E33148" w:rsidRDefault="00E33148" w:rsidP="00E33148">
            <w:pPr>
              <w:pStyle w:val="Normal0"/>
              <w:jc w:val="center"/>
            </w:pPr>
            <w:r>
              <w:t>$</w:t>
            </w:r>
            <w:r w:rsidR="00D419A8">
              <w:t>84.69</w:t>
            </w:r>
          </w:p>
        </w:tc>
        <w:tc>
          <w:tcPr>
            <w:tcW w:w="990" w:type="dxa"/>
            <w:tcBorders>
              <w:top w:val="single" w:sz="4" w:space="0" w:color="000000"/>
              <w:left w:val="single" w:sz="2" w:space="0" w:color="000000"/>
              <w:bottom w:val="single" w:sz="2" w:space="0" w:color="000000"/>
              <w:right w:val="nil"/>
            </w:tcBorders>
            <w:hideMark/>
          </w:tcPr>
          <w:p w14:paraId="4819366B" w14:textId="0F3DB7F4" w:rsidR="00E33148" w:rsidRDefault="00E33148" w:rsidP="00E33148">
            <w:pPr>
              <w:pStyle w:val="Normal0"/>
              <w:jc w:val="center"/>
            </w:pPr>
            <w:r>
              <w:t>$</w:t>
            </w:r>
            <w:r w:rsidR="00D419A8">
              <w:t>93.25</w:t>
            </w:r>
          </w:p>
        </w:tc>
        <w:tc>
          <w:tcPr>
            <w:tcW w:w="900" w:type="dxa"/>
            <w:tcBorders>
              <w:top w:val="single" w:sz="4" w:space="0" w:color="000000"/>
              <w:left w:val="single" w:sz="2" w:space="0" w:color="000000"/>
              <w:bottom w:val="single" w:sz="2" w:space="0" w:color="000000"/>
              <w:right w:val="single" w:sz="2" w:space="0" w:color="000000"/>
            </w:tcBorders>
            <w:hideMark/>
          </w:tcPr>
          <w:p w14:paraId="19060107" w14:textId="7AECE969" w:rsidR="00E33148" w:rsidRDefault="00E33148" w:rsidP="00E33148">
            <w:pPr>
              <w:pStyle w:val="Normal0"/>
              <w:jc w:val="center"/>
            </w:pPr>
            <w:r>
              <w:t>$</w:t>
            </w:r>
            <w:r w:rsidR="00D419A8">
              <w:t>120.00</w:t>
            </w:r>
          </w:p>
          <w:p w14:paraId="0A49740D" w14:textId="3D2BE631" w:rsidR="00D419A8" w:rsidRDefault="00D419A8" w:rsidP="00E33148">
            <w:pPr>
              <w:pStyle w:val="Normal0"/>
              <w:jc w:val="center"/>
            </w:pPr>
          </w:p>
        </w:tc>
        <w:tc>
          <w:tcPr>
            <w:tcW w:w="900" w:type="dxa"/>
            <w:tcBorders>
              <w:top w:val="single" w:sz="4" w:space="0" w:color="000000"/>
              <w:left w:val="single" w:sz="2" w:space="0" w:color="000000"/>
              <w:bottom w:val="single" w:sz="2" w:space="0" w:color="000000"/>
              <w:right w:val="single" w:sz="2" w:space="0" w:color="000000"/>
            </w:tcBorders>
          </w:tcPr>
          <w:p w14:paraId="3EF5CDA5" w14:textId="2A9B27A5" w:rsidR="00E33148" w:rsidRDefault="00E33148" w:rsidP="00E33148">
            <w:pPr>
              <w:pStyle w:val="Normal0"/>
              <w:jc w:val="center"/>
            </w:pPr>
            <w:r>
              <w:t>$</w:t>
            </w:r>
            <w:r w:rsidR="00D419A8">
              <w:t>26.75</w:t>
            </w:r>
          </w:p>
        </w:tc>
        <w:tc>
          <w:tcPr>
            <w:tcW w:w="1080" w:type="dxa"/>
            <w:tcBorders>
              <w:top w:val="single" w:sz="4" w:space="0" w:color="000000"/>
              <w:left w:val="single" w:sz="2" w:space="0" w:color="000000"/>
              <w:bottom w:val="single" w:sz="2" w:space="0" w:color="000000"/>
              <w:right w:val="single" w:sz="2" w:space="0" w:color="000000"/>
            </w:tcBorders>
          </w:tcPr>
          <w:p w14:paraId="76DF123F" w14:textId="60E01A17" w:rsidR="00E33148" w:rsidRDefault="00D419A8" w:rsidP="00EE35B0">
            <w:pPr>
              <w:pStyle w:val="Normal0"/>
              <w:jc w:val="center"/>
            </w:pPr>
            <w:r>
              <w:t>4/18/25</w:t>
            </w:r>
          </w:p>
        </w:tc>
        <w:tc>
          <w:tcPr>
            <w:tcW w:w="1080" w:type="dxa"/>
            <w:tcBorders>
              <w:top w:val="single" w:sz="4" w:space="0" w:color="000000"/>
              <w:left w:val="single" w:sz="2" w:space="0" w:color="000000"/>
              <w:bottom w:val="single" w:sz="2" w:space="0" w:color="000000"/>
              <w:right w:val="single" w:sz="2" w:space="0" w:color="000000"/>
            </w:tcBorders>
          </w:tcPr>
          <w:p w14:paraId="66CBFCE3" w14:textId="29A90D65" w:rsidR="00E33148" w:rsidRDefault="00D419A8" w:rsidP="00EE35B0">
            <w:pPr>
              <w:pStyle w:val="Normal0"/>
              <w:jc w:val="center"/>
            </w:pPr>
            <w:r>
              <w:t>12/31/25</w:t>
            </w:r>
          </w:p>
        </w:tc>
      </w:tr>
    </w:tbl>
    <w:p w14:paraId="6E863A0C" w14:textId="77777777" w:rsidR="006A5854" w:rsidRPr="006A5854" w:rsidRDefault="006A5854" w:rsidP="006A5854">
      <w:pPr>
        <w:spacing w:before="100" w:beforeAutospacing="1" w:after="100" w:afterAutospacing="1"/>
        <w:rPr>
          <w:rFonts w:eastAsia="Times New Roman"/>
          <w:color w:val="000000"/>
          <w:sz w:val="27"/>
          <w:szCs w:val="27"/>
          <w:lang w:eastAsia="en-US"/>
        </w:rPr>
      </w:pPr>
      <w:r w:rsidRPr="006A5854">
        <w:rPr>
          <w:rFonts w:eastAsia="Times New Roman"/>
          <w:color w:val="000000"/>
          <w:sz w:val="27"/>
          <w:szCs w:val="27"/>
          <w:lang w:eastAsia="en-US"/>
        </w:rPr>
        <w:t>Ticket valid for any park operation day through December 31, 2025 </w:t>
      </w:r>
    </w:p>
    <w:p w14:paraId="2E6DC05E" w14:textId="77777777" w:rsidR="006A5854" w:rsidRPr="006A5854" w:rsidRDefault="006A5854" w:rsidP="006A5854">
      <w:pPr>
        <w:spacing w:before="100" w:beforeAutospacing="1" w:after="100" w:afterAutospacing="1"/>
        <w:rPr>
          <w:rFonts w:eastAsia="Times New Roman"/>
          <w:color w:val="000000"/>
          <w:sz w:val="27"/>
          <w:szCs w:val="27"/>
          <w:lang w:eastAsia="en-US"/>
        </w:rPr>
      </w:pPr>
      <w:proofErr w:type="gramStart"/>
      <w:r w:rsidRPr="006A5854">
        <w:rPr>
          <w:rFonts w:eastAsia="Times New Roman"/>
          <w:color w:val="000000"/>
          <w:sz w:val="27"/>
          <w:szCs w:val="27"/>
          <w:lang w:eastAsia="en-US"/>
        </w:rPr>
        <w:t>Ticket is</w:t>
      </w:r>
      <w:proofErr w:type="gramEnd"/>
      <w:r w:rsidRPr="006A5854">
        <w:rPr>
          <w:rFonts w:eastAsia="Times New Roman"/>
          <w:color w:val="000000"/>
          <w:sz w:val="27"/>
          <w:szCs w:val="27"/>
          <w:lang w:eastAsia="en-US"/>
        </w:rPr>
        <w:t xml:space="preserve"> valid for full </w:t>
      </w:r>
      <w:proofErr w:type="gramStart"/>
      <w:r w:rsidRPr="006A5854">
        <w:rPr>
          <w:rFonts w:eastAsia="Times New Roman"/>
          <w:color w:val="000000"/>
          <w:sz w:val="27"/>
          <w:szCs w:val="27"/>
          <w:lang w:eastAsia="en-US"/>
        </w:rPr>
        <w:t>park</w:t>
      </w:r>
      <w:proofErr w:type="gramEnd"/>
      <w:r w:rsidRPr="006A5854">
        <w:rPr>
          <w:rFonts w:eastAsia="Times New Roman"/>
          <w:color w:val="000000"/>
          <w:sz w:val="27"/>
          <w:szCs w:val="27"/>
          <w:lang w:eastAsia="en-US"/>
        </w:rPr>
        <w:t xml:space="preserve"> experience including parking, Kings Dominion, Soak City, Haunt and Winterfest.</w:t>
      </w:r>
    </w:p>
    <w:p w14:paraId="4379A01A" w14:textId="77777777" w:rsidR="006A5854" w:rsidRPr="006A5854" w:rsidRDefault="006A5854" w:rsidP="006A5854">
      <w:pPr>
        <w:spacing w:before="100" w:beforeAutospacing="1" w:after="100" w:afterAutospacing="1"/>
        <w:rPr>
          <w:rFonts w:eastAsia="Times New Roman"/>
          <w:color w:val="000000"/>
          <w:sz w:val="27"/>
          <w:szCs w:val="27"/>
          <w:lang w:eastAsia="en-US"/>
        </w:rPr>
      </w:pPr>
      <w:r w:rsidRPr="006A5854">
        <w:rPr>
          <w:rFonts w:eastAsia="Times New Roman"/>
          <w:color w:val="000000"/>
          <w:sz w:val="27"/>
          <w:szCs w:val="27"/>
          <w:lang w:eastAsia="en-US"/>
        </w:rPr>
        <w:t>​Ticket options are available to be gifted</w:t>
      </w:r>
    </w:p>
    <w:p w14:paraId="25716A6C" w14:textId="79CBCFC9" w:rsidR="006F7EE6" w:rsidRPr="00E33148" w:rsidRDefault="006A5854" w:rsidP="00E33148">
      <w:pPr>
        <w:spacing w:before="100" w:beforeAutospacing="1" w:after="100" w:afterAutospacing="1"/>
        <w:rPr>
          <w:rFonts w:eastAsia="Times New Roman"/>
          <w:color w:val="000000"/>
          <w:sz w:val="27"/>
          <w:szCs w:val="27"/>
          <w:lang w:eastAsia="en-US"/>
        </w:rPr>
      </w:pPr>
      <w:r>
        <w:rPr>
          <w:rFonts w:eastAsia="Times New Roman"/>
          <w:b/>
          <w:bCs/>
          <w:color w:val="000000"/>
          <w:sz w:val="27"/>
          <w:szCs w:val="27"/>
          <w:lang w:eastAsia="en-US"/>
        </w:rPr>
        <w:lastRenderedPageBreak/>
        <w:t>Carowinds</w:t>
      </w:r>
    </w:p>
    <w:tbl>
      <w:tblPr>
        <w:tblW w:w="9962" w:type="dxa"/>
        <w:tblInd w:w="87" w:type="dxa"/>
        <w:tblLayout w:type="fixed"/>
        <w:tblCellMar>
          <w:top w:w="55" w:type="dxa"/>
          <w:left w:w="55" w:type="dxa"/>
          <w:bottom w:w="55" w:type="dxa"/>
          <w:right w:w="55" w:type="dxa"/>
        </w:tblCellMar>
        <w:tblLook w:val="04A0" w:firstRow="1" w:lastRow="0" w:firstColumn="1" w:lastColumn="0" w:noHBand="0" w:noVBand="1"/>
      </w:tblPr>
      <w:tblGrid>
        <w:gridCol w:w="1170"/>
        <w:gridCol w:w="1350"/>
        <w:gridCol w:w="1530"/>
        <w:gridCol w:w="962"/>
        <w:gridCol w:w="990"/>
        <w:gridCol w:w="900"/>
        <w:gridCol w:w="900"/>
        <w:gridCol w:w="1080"/>
        <w:gridCol w:w="1080"/>
      </w:tblGrid>
      <w:tr w:rsidR="00E33148" w14:paraId="7D075274" w14:textId="77777777" w:rsidTr="006A5854">
        <w:trPr>
          <w:trHeight w:val="1263"/>
          <w:tblHeader/>
        </w:trPr>
        <w:tc>
          <w:tcPr>
            <w:tcW w:w="1170" w:type="dxa"/>
            <w:tcBorders>
              <w:top w:val="single" w:sz="2" w:space="0" w:color="000000"/>
              <w:left w:val="single" w:sz="2" w:space="0" w:color="000000"/>
              <w:bottom w:val="single" w:sz="4" w:space="0" w:color="000000"/>
              <w:right w:val="single" w:sz="2" w:space="0" w:color="000000"/>
            </w:tcBorders>
            <w:vAlign w:val="center"/>
            <w:hideMark/>
          </w:tcPr>
          <w:p w14:paraId="0B0C841C" w14:textId="77777777" w:rsidR="00E33148" w:rsidRDefault="00E33148" w:rsidP="00EE35B0">
            <w:pPr>
              <w:pStyle w:val="Normal0"/>
              <w:jc w:val="center"/>
              <w:rPr>
                <w:b/>
              </w:rPr>
            </w:pPr>
            <w:r>
              <w:rPr>
                <w:b/>
              </w:rPr>
              <w:t>Price Code</w:t>
            </w:r>
          </w:p>
        </w:tc>
        <w:tc>
          <w:tcPr>
            <w:tcW w:w="1350" w:type="dxa"/>
            <w:tcBorders>
              <w:top w:val="single" w:sz="2" w:space="0" w:color="000000"/>
              <w:left w:val="single" w:sz="2" w:space="0" w:color="000000"/>
              <w:bottom w:val="single" w:sz="4" w:space="0" w:color="000000"/>
              <w:right w:val="single" w:sz="2" w:space="0" w:color="000000"/>
            </w:tcBorders>
            <w:vAlign w:val="center"/>
            <w:hideMark/>
          </w:tcPr>
          <w:p w14:paraId="7A34D599" w14:textId="77777777" w:rsidR="00E33148" w:rsidRDefault="00E33148" w:rsidP="00EE35B0">
            <w:pPr>
              <w:pStyle w:val="Normal0"/>
              <w:jc w:val="center"/>
            </w:pPr>
            <w:r>
              <w:rPr>
                <w:b/>
              </w:rPr>
              <w:t>Printed Description</w:t>
            </w:r>
          </w:p>
        </w:tc>
        <w:tc>
          <w:tcPr>
            <w:tcW w:w="1530" w:type="dxa"/>
            <w:tcBorders>
              <w:top w:val="single" w:sz="2" w:space="0" w:color="000000"/>
              <w:left w:val="single" w:sz="2" w:space="0" w:color="000000"/>
              <w:bottom w:val="single" w:sz="4" w:space="0" w:color="000000"/>
              <w:right w:val="single" w:sz="2" w:space="0" w:color="000000"/>
            </w:tcBorders>
            <w:vAlign w:val="center"/>
            <w:hideMark/>
          </w:tcPr>
          <w:p w14:paraId="57F34DF6" w14:textId="77777777" w:rsidR="00E33148" w:rsidRDefault="00E33148" w:rsidP="00EE35B0">
            <w:pPr>
              <w:pStyle w:val="Normal0"/>
              <w:jc w:val="center"/>
              <w:rPr>
                <w:b/>
              </w:rPr>
            </w:pPr>
            <w:proofErr w:type="spellStart"/>
            <w:r>
              <w:rPr>
                <w:b/>
              </w:rPr>
              <w:t>RecTrac</w:t>
            </w:r>
            <w:proofErr w:type="spellEnd"/>
            <w:r>
              <w:rPr>
                <w:b/>
              </w:rPr>
              <w:t xml:space="preserve"> ID</w:t>
            </w:r>
          </w:p>
        </w:tc>
        <w:tc>
          <w:tcPr>
            <w:tcW w:w="962" w:type="dxa"/>
            <w:tcBorders>
              <w:top w:val="single" w:sz="2" w:space="0" w:color="000000"/>
              <w:left w:val="single" w:sz="2" w:space="0" w:color="000000"/>
              <w:bottom w:val="single" w:sz="4" w:space="0" w:color="000000"/>
              <w:right w:val="single" w:sz="2" w:space="0" w:color="000000"/>
            </w:tcBorders>
            <w:vAlign w:val="center"/>
            <w:hideMark/>
          </w:tcPr>
          <w:p w14:paraId="2C02A81E" w14:textId="77777777" w:rsidR="00E33148" w:rsidRDefault="00E33148" w:rsidP="00EE35B0">
            <w:pPr>
              <w:pStyle w:val="Normal0"/>
              <w:jc w:val="center"/>
            </w:pPr>
            <w:r>
              <w:rPr>
                <w:b/>
              </w:rPr>
              <w:t>Base Cost</w:t>
            </w:r>
          </w:p>
        </w:tc>
        <w:tc>
          <w:tcPr>
            <w:tcW w:w="990" w:type="dxa"/>
            <w:tcBorders>
              <w:top w:val="single" w:sz="2" w:space="0" w:color="000000"/>
              <w:left w:val="single" w:sz="2" w:space="0" w:color="000000"/>
              <w:bottom w:val="single" w:sz="4" w:space="0" w:color="000000"/>
              <w:right w:val="single" w:sz="2" w:space="0" w:color="000000"/>
            </w:tcBorders>
            <w:vAlign w:val="center"/>
            <w:hideMark/>
          </w:tcPr>
          <w:p w14:paraId="7CF840E4" w14:textId="77777777" w:rsidR="00E33148" w:rsidRDefault="00E33148" w:rsidP="00EE35B0">
            <w:pPr>
              <w:pStyle w:val="Normal0"/>
              <w:jc w:val="center"/>
            </w:pPr>
            <w:r>
              <w:rPr>
                <w:b/>
              </w:rPr>
              <w:t>Base Retail</w:t>
            </w:r>
          </w:p>
        </w:tc>
        <w:tc>
          <w:tcPr>
            <w:tcW w:w="900" w:type="dxa"/>
            <w:tcBorders>
              <w:top w:val="single" w:sz="2" w:space="0" w:color="000000"/>
              <w:left w:val="single" w:sz="2" w:space="0" w:color="000000"/>
              <w:bottom w:val="single" w:sz="4" w:space="0" w:color="000000"/>
              <w:right w:val="single" w:sz="2" w:space="0" w:color="000000"/>
            </w:tcBorders>
            <w:vAlign w:val="center"/>
            <w:hideMark/>
          </w:tcPr>
          <w:p w14:paraId="5ADE5B4B" w14:textId="77777777" w:rsidR="00E33148" w:rsidRDefault="00E33148" w:rsidP="00EE35B0">
            <w:pPr>
              <w:pStyle w:val="Normal0"/>
              <w:jc w:val="center"/>
            </w:pPr>
            <w:r>
              <w:rPr>
                <w:b/>
              </w:rPr>
              <w:t>Gate Price w/Tax</w:t>
            </w:r>
          </w:p>
        </w:tc>
        <w:tc>
          <w:tcPr>
            <w:tcW w:w="900" w:type="dxa"/>
            <w:tcBorders>
              <w:top w:val="single" w:sz="2" w:space="0" w:color="000000"/>
              <w:left w:val="single" w:sz="2" w:space="0" w:color="000000"/>
              <w:bottom w:val="single" w:sz="4" w:space="0" w:color="000000"/>
              <w:right w:val="single" w:sz="2" w:space="0" w:color="000000"/>
            </w:tcBorders>
          </w:tcPr>
          <w:p w14:paraId="1F613ED0" w14:textId="77777777" w:rsidR="00E33148" w:rsidRDefault="00E33148" w:rsidP="00EE35B0">
            <w:pPr>
              <w:pStyle w:val="Normal0"/>
              <w:jc w:val="center"/>
              <w:rPr>
                <w:b/>
              </w:rPr>
            </w:pPr>
          </w:p>
          <w:p w14:paraId="70B380FC" w14:textId="77777777" w:rsidR="00E33148" w:rsidRDefault="00E33148" w:rsidP="00EE35B0">
            <w:pPr>
              <w:pStyle w:val="Normal0"/>
              <w:jc w:val="center"/>
              <w:rPr>
                <w:b/>
              </w:rPr>
            </w:pPr>
          </w:p>
          <w:p w14:paraId="31683211" w14:textId="77777777" w:rsidR="00E33148" w:rsidRDefault="00E33148" w:rsidP="00EE35B0">
            <w:pPr>
              <w:pStyle w:val="Normal0"/>
              <w:jc w:val="center"/>
              <w:rPr>
                <w:b/>
              </w:rPr>
            </w:pPr>
            <w:r>
              <w:rPr>
                <w:b/>
              </w:rPr>
              <w:t>Savings</w:t>
            </w:r>
          </w:p>
        </w:tc>
        <w:tc>
          <w:tcPr>
            <w:tcW w:w="1080" w:type="dxa"/>
            <w:tcBorders>
              <w:top w:val="single" w:sz="2" w:space="0" w:color="000000"/>
              <w:left w:val="single" w:sz="2" w:space="0" w:color="000000"/>
              <w:bottom w:val="single" w:sz="4" w:space="0" w:color="000000"/>
              <w:right w:val="single" w:sz="2" w:space="0" w:color="000000"/>
            </w:tcBorders>
          </w:tcPr>
          <w:p w14:paraId="05558D06" w14:textId="77777777" w:rsidR="00E33148" w:rsidRDefault="00E33148" w:rsidP="00EE35B0">
            <w:pPr>
              <w:pStyle w:val="Normal0"/>
              <w:jc w:val="center"/>
              <w:rPr>
                <w:b/>
              </w:rPr>
            </w:pPr>
          </w:p>
          <w:p w14:paraId="3E0FC04C" w14:textId="77777777" w:rsidR="00E33148" w:rsidRDefault="00E33148" w:rsidP="00EE35B0">
            <w:pPr>
              <w:pStyle w:val="Normal0"/>
              <w:jc w:val="center"/>
              <w:rPr>
                <w:b/>
              </w:rPr>
            </w:pPr>
          </w:p>
          <w:p w14:paraId="7D510862" w14:textId="77777777" w:rsidR="00E33148" w:rsidRDefault="00E33148" w:rsidP="00EE35B0">
            <w:pPr>
              <w:pStyle w:val="Normal0"/>
              <w:rPr>
                <w:b/>
              </w:rPr>
            </w:pPr>
            <w:r>
              <w:rPr>
                <w:b/>
              </w:rPr>
              <w:t>Start Date</w:t>
            </w:r>
          </w:p>
        </w:tc>
        <w:tc>
          <w:tcPr>
            <w:tcW w:w="1080" w:type="dxa"/>
            <w:tcBorders>
              <w:top w:val="single" w:sz="2" w:space="0" w:color="000000"/>
              <w:left w:val="single" w:sz="2" w:space="0" w:color="000000"/>
              <w:bottom w:val="single" w:sz="4" w:space="0" w:color="000000"/>
              <w:right w:val="single" w:sz="2" w:space="0" w:color="000000"/>
            </w:tcBorders>
          </w:tcPr>
          <w:p w14:paraId="28BBA392" w14:textId="77777777" w:rsidR="00E33148" w:rsidRDefault="00E33148" w:rsidP="00EE35B0">
            <w:pPr>
              <w:pStyle w:val="Normal0"/>
              <w:jc w:val="center"/>
              <w:rPr>
                <w:b/>
              </w:rPr>
            </w:pPr>
          </w:p>
          <w:p w14:paraId="417ED734" w14:textId="77777777" w:rsidR="00E33148" w:rsidRDefault="00E33148" w:rsidP="00EE35B0">
            <w:pPr>
              <w:pStyle w:val="Normal0"/>
              <w:jc w:val="center"/>
              <w:rPr>
                <w:b/>
              </w:rPr>
            </w:pPr>
          </w:p>
          <w:p w14:paraId="3A12C473" w14:textId="77777777" w:rsidR="00E33148" w:rsidRDefault="00E33148" w:rsidP="00EE35B0">
            <w:pPr>
              <w:pStyle w:val="Normal0"/>
              <w:jc w:val="center"/>
              <w:rPr>
                <w:b/>
              </w:rPr>
            </w:pPr>
            <w:r>
              <w:rPr>
                <w:b/>
              </w:rPr>
              <w:t>End Date</w:t>
            </w:r>
          </w:p>
        </w:tc>
      </w:tr>
      <w:tr w:rsidR="00E33148" w14:paraId="0C4492E9" w14:textId="77777777" w:rsidTr="006A5854">
        <w:tc>
          <w:tcPr>
            <w:tcW w:w="1170" w:type="dxa"/>
            <w:tcBorders>
              <w:top w:val="single" w:sz="4" w:space="0" w:color="000000"/>
              <w:left w:val="single" w:sz="2" w:space="0" w:color="000000"/>
              <w:bottom w:val="single" w:sz="2" w:space="0" w:color="000000"/>
              <w:right w:val="nil"/>
            </w:tcBorders>
            <w:hideMark/>
          </w:tcPr>
          <w:p w14:paraId="1CF334D0" w14:textId="5E08AC48" w:rsidR="00E33148" w:rsidRDefault="006A5854" w:rsidP="00EE35B0">
            <w:r>
              <w:t xml:space="preserve">2512267V </w:t>
            </w:r>
          </w:p>
          <w:p w14:paraId="393DCF07" w14:textId="77777777" w:rsidR="00E33148" w:rsidRDefault="00E33148" w:rsidP="00EE35B0"/>
        </w:tc>
        <w:tc>
          <w:tcPr>
            <w:tcW w:w="1350" w:type="dxa"/>
            <w:tcBorders>
              <w:top w:val="single" w:sz="4" w:space="0" w:color="000000"/>
              <w:left w:val="single" w:sz="2" w:space="0" w:color="000000"/>
              <w:bottom w:val="single" w:sz="2" w:space="0" w:color="000000"/>
              <w:right w:val="nil"/>
            </w:tcBorders>
            <w:hideMark/>
          </w:tcPr>
          <w:p w14:paraId="133C139E" w14:textId="2700082B" w:rsidR="00E33148" w:rsidRDefault="006A5854" w:rsidP="00EE35B0">
            <w:pPr>
              <w:pStyle w:val="Normal0"/>
            </w:pPr>
            <w:r>
              <w:t>CAROWND 25 PASS</w:t>
            </w:r>
          </w:p>
        </w:tc>
        <w:tc>
          <w:tcPr>
            <w:tcW w:w="1530" w:type="dxa"/>
            <w:tcBorders>
              <w:top w:val="single" w:sz="4" w:space="0" w:color="000000"/>
              <w:left w:val="single" w:sz="2" w:space="0" w:color="000000"/>
              <w:bottom w:val="single" w:sz="2" w:space="0" w:color="000000"/>
              <w:right w:val="single" w:sz="2" w:space="0" w:color="000000"/>
            </w:tcBorders>
            <w:hideMark/>
          </w:tcPr>
          <w:p w14:paraId="02C9403C" w14:textId="00DAB58C" w:rsidR="00E33148" w:rsidRDefault="006A5854" w:rsidP="00EE35B0">
            <w:pPr>
              <w:pStyle w:val="Normal0"/>
              <w:jc w:val="center"/>
            </w:pPr>
            <w:r>
              <w:t>MNCCHCW9</w:t>
            </w:r>
          </w:p>
        </w:tc>
        <w:tc>
          <w:tcPr>
            <w:tcW w:w="962" w:type="dxa"/>
            <w:tcBorders>
              <w:top w:val="single" w:sz="4" w:space="0" w:color="000000"/>
              <w:left w:val="single" w:sz="2" w:space="0" w:color="000000"/>
              <w:bottom w:val="single" w:sz="2" w:space="0" w:color="000000"/>
              <w:right w:val="nil"/>
            </w:tcBorders>
            <w:hideMark/>
          </w:tcPr>
          <w:p w14:paraId="7DB1FB3C" w14:textId="36F6E949" w:rsidR="00E33148" w:rsidRDefault="00E33148" w:rsidP="001B1E33">
            <w:pPr>
              <w:pStyle w:val="Normal0"/>
              <w:jc w:val="center"/>
            </w:pPr>
            <w:r>
              <w:t>$</w:t>
            </w:r>
            <w:r w:rsidR="006A5854">
              <w:t>96.93</w:t>
            </w:r>
          </w:p>
        </w:tc>
        <w:tc>
          <w:tcPr>
            <w:tcW w:w="990" w:type="dxa"/>
            <w:tcBorders>
              <w:top w:val="single" w:sz="4" w:space="0" w:color="000000"/>
              <w:left w:val="single" w:sz="2" w:space="0" w:color="000000"/>
              <w:bottom w:val="single" w:sz="2" w:space="0" w:color="000000"/>
              <w:right w:val="nil"/>
            </w:tcBorders>
            <w:hideMark/>
          </w:tcPr>
          <w:p w14:paraId="30002AE8" w14:textId="1DCB3666" w:rsidR="00E33148" w:rsidRDefault="00E33148" w:rsidP="001B1E33">
            <w:pPr>
              <w:pStyle w:val="Normal0"/>
              <w:jc w:val="center"/>
            </w:pPr>
            <w:r>
              <w:t>$</w:t>
            </w:r>
            <w:r w:rsidR="00FD6D9F">
              <w:t>106.75</w:t>
            </w:r>
          </w:p>
        </w:tc>
        <w:tc>
          <w:tcPr>
            <w:tcW w:w="900" w:type="dxa"/>
            <w:tcBorders>
              <w:top w:val="single" w:sz="4" w:space="0" w:color="000000"/>
              <w:left w:val="single" w:sz="2" w:space="0" w:color="000000"/>
              <w:bottom w:val="single" w:sz="2" w:space="0" w:color="000000"/>
              <w:right w:val="single" w:sz="2" w:space="0" w:color="000000"/>
            </w:tcBorders>
            <w:hideMark/>
          </w:tcPr>
          <w:p w14:paraId="117AC54D" w14:textId="7A9315F2" w:rsidR="00E33148" w:rsidRDefault="00E33148" w:rsidP="001B1E33">
            <w:pPr>
              <w:pStyle w:val="Normal0"/>
              <w:jc w:val="center"/>
            </w:pPr>
            <w:r>
              <w:t>$</w:t>
            </w:r>
            <w:r w:rsidR="00FD6D9F">
              <w:t>122.04</w:t>
            </w:r>
          </w:p>
        </w:tc>
        <w:tc>
          <w:tcPr>
            <w:tcW w:w="900" w:type="dxa"/>
            <w:tcBorders>
              <w:top w:val="single" w:sz="4" w:space="0" w:color="000000"/>
              <w:left w:val="single" w:sz="2" w:space="0" w:color="000000"/>
              <w:bottom w:val="single" w:sz="2" w:space="0" w:color="000000"/>
              <w:right w:val="single" w:sz="2" w:space="0" w:color="000000"/>
            </w:tcBorders>
          </w:tcPr>
          <w:p w14:paraId="2DEFC53C" w14:textId="3A01C1B4" w:rsidR="00E33148" w:rsidRDefault="00E33148" w:rsidP="001B1E33">
            <w:pPr>
              <w:pStyle w:val="Normal0"/>
              <w:jc w:val="center"/>
            </w:pPr>
            <w:r>
              <w:t>$</w:t>
            </w:r>
            <w:r w:rsidR="00FD6D9F">
              <w:t>15.29</w:t>
            </w:r>
          </w:p>
        </w:tc>
        <w:tc>
          <w:tcPr>
            <w:tcW w:w="1080" w:type="dxa"/>
            <w:tcBorders>
              <w:top w:val="single" w:sz="4" w:space="0" w:color="000000"/>
              <w:left w:val="single" w:sz="2" w:space="0" w:color="000000"/>
              <w:bottom w:val="single" w:sz="2" w:space="0" w:color="000000"/>
              <w:right w:val="single" w:sz="2" w:space="0" w:color="000000"/>
            </w:tcBorders>
          </w:tcPr>
          <w:p w14:paraId="626E535B" w14:textId="161CB49D" w:rsidR="00E33148" w:rsidRDefault="00FD6D9F" w:rsidP="00EE35B0">
            <w:pPr>
              <w:pStyle w:val="Normal0"/>
              <w:jc w:val="center"/>
            </w:pPr>
            <w:r>
              <w:t>4/18/25</w:t>
            </w:r>
          </w:p>
        </w:tc>
        <w:tc>
          <w:tcPr>
            <w:tcW w:w="1080" w:type="dxa"/>
            <w:tcBorders>
              <w:top w:val="single" w:sz="4" w:space="0" w:color="000000"/>
              <w:left w:val="single" w:sz="2" w:space="0" w:color="000000"/>
              <w:bottom w:val="single" w:sz="2" w:space="0" w:color="000000"/>
              <w:right w:val="single" w:sz="2" w:space="0" w:color="000000"/>
            </w:tcBorders>
          </w:tcPr>
          <w:p w14:paraId="3D80AB9E" w14:textId="31D15393" w:rsidR="00E33148" w:rsidRDefault="00E33148" w:rsidP="00EE35B0">
            <w:pPr>
              <w:pStyle w:val="Normal0"/>
              <w:jc w:val="center"/>
            </w:pPr>
            <w:r>
              <w:t>12/31/2</w:t>
            </w:r>
            <w:r w:rsidR="00FD6D9F">
              <w:t>5</w:t>
            </w:r>
          </w:p>
        </w:tc>
      </w:tr>
    </w:tbl>
    <w:p w14:paraId="64CA6ED0" w14:textId="77777777" w:rsidR="00FD6D9F" w:rsidRPr="00FD6D9F" w:rsidRDefault="00FD6D9F" w:rsidP="00FD6D9F">
      <w:pPr>
        <w:spacing w:before="100" w:beforeAutospacing="1" w:after="100" w:afterAutospacing="1"/>
        <w:rPr>
          <w:rFonts w:eastAsia="Times New Roman"/>
          <w:color w:val="000000"/>
          <w:sz w:val="27"/>
          <w:szCs w:val="27"/>
          <w:lang w:eastAsia="en-US"/>
        </w:rPr>
      </w:pPr>
      <w:r w:rsidRPr="00FD6D9F">
        <w:rPr>
          <w:rFonts w:eastAsia="Times New Roman"/>
          <w:color w:val="000000"/>
          <w:sz w:val="27"/>
          <w:szCs w:val="27"/>
          <w:lang w:eastAsia="en-US"/>
        </w:rPr>
        <w:t>Carowinds Gold Season Pass valid any operating day through 12/31/25 </w:t>
      </w:r>
    </w:p>
    <w:p w14:paraId="450A0CF0" w14:textId="77777777" w:rsidR="00FD6D9F" w:rsidRPr="00FD6D9F" w:rsidRDefault="00FD6D9F" w:rsidP="00FD6D9F">
      <w:pPr>
        <w:spacing w:before="100" w:beforeAutospacing="1" w:after="100" w:afterAutospacing="1"/>
        <w:rPr>
          <w:rFonts w:eastAsia="Times New Roman"/>
          <w:color w:val="000000"/>
          <w:sz w:val="27"/>
          <w:szCs w:val="27"/>
          <w:lang w:eastAsia="en-US"/>
        </w:rPr>
      </w:pPr>
      <w:r w:rsidRPr="00FD6D9F">
        <w:rPr>
          <w:rFonts w:eastAsia="Times New Roman"/>
          <w:color w:val="000000"/>
          <w:sz w:val="27"/>
          <w:szCs w:val="27"/>
          <w:lang w:eastAsia="en-US"/>
        </w:rPr>
        <w:t>Ages 3+</w:t>
      </w:r>
    </w:p>
    <w:p w14:paraId="2D9F28D5" w14:textId="77777777" w:rsidR="00FD6D9F" w:rsidRDefault="00FD6D9F" w:rsidP="00FD6D9F">
      <w:pPr>
        <w:spacing w:before="100" w:beforeAutospacing="1" w:after="100" w:afterAutospacing="1"/>
        <w:rPr>
          <w:rFonts w:eastAsia="Times New Roman"/>
          <w:color w:val="000000"/>
          <w:sz w:val="27"/>
          <w:szCs w:val="27"/>
          <w:lang w:eastAsia="en-US"/>
        </w:rPr>
      </w:pPr>
      <w:r w:rsidRPr="00FD6D9F">
        <w:rPr>
          <w:rFonts w:eastAsia="Times New Roman"/>
          <w:color w:val="000000"/>
          <w:sz w:val="27"/>
          <w:szCs w:val="27"/>
          <w:lang w:eastAsia="en-US"/>
        </w:rPr>
        <w:t>​Ticket options are available to be gifted</w:t>
      </w:r>
    </w:p>
    <w:p w14:paraId="36A6878C" w14:textId="71638FCA" w:rsidR="00FD6D9F" w:rsidRPr="00FD6D9F" w:rsidRDefault="00FD6D9F" w:rsidP="00FD6D9F">
      <w:pPr>
        <w:spacing w:before="100" w:beforeAutospacing="1" w:after="100" w:afterAutospacing="1"/>
        <w:rPr>
          <w:rFonts w:eastAsia="Times New Roman"/>
          <w:b/>
          <w:bCs/>
          <w:color w:val="000000"/>
          <w:sz w:val="27"/>
          <w:szCs w:val="27"/>
          <w:lang w:eastAsia="en-US"/>
        </w:rPr>
      </w:pPr>
      <w:r w:rsidRPr="00FD6D9F">
        <w:rPr>
          <w:rFonts w:eastAsia="Times New Roman"/>
          <w:b/>
          <w:bCs/>
          <w:color w:val="000000"/>
          <w:sz w:val="27"/>
          <w:szCs w:val="27"/>
          <w:lang w:eastAsia="en-US"/>
        </w:rPr>
        <w:t>Kings Island</w:t>
      </w:r>
    </w:p>
    <w:tbl>
      <w:tblPr>
        <w:tblW w:w="9962" w:type="dxa"/>
        <w:tblInd w:w="87" w:type="dxa"/>
        <w:tblLayout w:type="fixed"/>
        <w:tblCellMar>
          <w:top w:w="55" w:type="dxa"/>
          <w:left w:w="55" w:type="dxa"/>
          <w:bottom w:w="55" w:type="dxa"/>
          <w:right w:w="55" w:type="dxa"/>
        </w:tblCellMar>
        <w:tblLook w:val="04A0" w:firstRow="1" w:lastRow="0" w:firstColumn="1" w:lastColumn="0" w:noHBand="0" w:noVBand="1"/>
      </w:tblPr>
      <w:tblGrid>
        <w:gridCol w:w="1170"/>
        <w:gridCol w:w="1350"/>
        <w:gridCol w:w="1412"/>
        <w:gridCol w:w="1080"/>
        <w:gridCol w:w="990"/>
        <w:gridCol w:w="900"/>
        <w:gridCol w:w="900"/>
        <w:gridCol w:w="1080"/>
        <w:gridCol w:w="1080"/>
      </w:tblGrid>
      <w:tr w:rsidR="001B1E33" w14:paraId="7DBD174A" w14:textId="77777777" w:rsidTr="00EE35B0">
        <w:trPr>
          <w:trHeight w:val="1263"/>
          <w:tblHeader/>
        </w:trPr>
        <w:tc>
          <w:tcPr>
            <w:tcW w:w="1170" w:type="dxa"/>
            <w:tcBorders>
              <w:top w:val="single" w:sz="2" w:space="0" w:color="000000"/>
              <w:left w:val="single" w:sz="2" w:space="0" w:color="000000"/>
              <w:bottom w:val="single" w:sz="4" w:space="0" w:color="000000"/>
              <w:right w:val="single" w:sz="2" w:space="0" w:color="000000"/>
            </w:tcBorders>
            <w:vAlign w:val="center"/>
            <w:hideMark/>
          </w:tcPr>
          <w:p w14:paraId="2665399E" w14:textId="77777777" w:rsidR="001B1E33" w:rsidRDefault="001B1E33" w:rsidP="00EE35B0">
            <w:pPr>
              <w:pStyle w:val="Normal0"/>
              <w:jc w:val="center"/>
              <w:rPr>
                <w:b/>
              </w:rPr>
            </w:pPr>
            <w:r>
              <w:rPr>
                <w:b/>
              </w:rPr>
              <w:t>Price Code</w:t>
            </w:r>
          </w:p>
        </w:tc>
        <w:tc>
          <w:tcPr>
            <w:tcW w:w="1350" w:type="dxa"/>
            <w:tcBorders>
              <w:top w:val="single" w:sz="2" w:space="0" w:color="000000"/>
              <w:left w:val="single" w:sz="2" w:space="0" w:color="000000"/>
              <w:bottom w:val="single" w:sz="4" w:space="0" w:color="000000"/>
              <w:right w:val="single" w:sz="2" w:space="0" w:color="000000"/>
            </w:tcBorders>
            <w:vAlign w:val="center"/>
            <w:hideMark/>
          </w:tcPr>
          <w:p w14:paraId="14602C5B" w14:textId="77777777" w:rsidR="001B1E33" w:rsidRDefault="001B1E33" w:rsidP="00EE35B0">
            <w:pPr>
              <w:pStyle w:val="Normal0"/>
              <w:jc w:val="center"/>
            </w:pPr>
            <w:r>
              <w:rPr>
                <w:b/>
              </w:rPr>
              <w:t>Printed Description</w:t>
            </w:r>
          </w:p>
        </w:tc>
        <w:tc>
          <w:tcPr>
            <w:tcW w:w="1412" w:type="dxa"/>
            <w:tcBorders>
              <w:top w:val="single" w:sz="2" w:space="0" w:color="000000"/>
              <w:left w:val="single" w:sz="2" w:space="0" w:color="000000"/>
              <w:bottom w:val="single" w:sz="4" w:space="0" w:color="000000"/>
              <w:right w:val="single" w:sz="2" w:space="0" w:color="000000"/>
            </w:tcBorders>
            <w:vAlign w:val="center"/>
            <w:hideMark/>
          </w:tcPr>
          <w:p w14:paraId="48925D40" w14:textId="77777777" w:rsidR="001B1E33" w:rsidRDefault="001B1E33" w:rsidP="00EE35B0">
            <w:pPr>
              <w:pStyle w:val="Normal0"/>
              <w:jc w:val="center"/>
              <w:rPr>
                <w:b/>
              </w:rPr>
            </w:pPr>
            <w:proofErr w:type="spellStart"/>
            <w:r>
              <w:rPr>
                <w:b/>
              </w:rPr>
              <w:t>RecTrac</w:t>
            </w:r>
            <w:proofErr w:type="spellEnd"/>
            <w:r>
              <w:rPr>
                <w:b/>
              </w:rPr>
              <w:t xml:space="preserve"> ID</w:t>
            </w:r>
          </w:p>
        </w:tc>
        <w:tc>
          <w:tcPr>
            <w:tcW w:w="1080" w:type="dxa"/>
            <w:tcBorders>
              <w:top w:val="single" w:sz="2" w:space="0" w:color="000000"/>
              <w:left w:val="single" w:sz="2" w:space="0" w:color="000000"/>
              <w:bottom w:val="single" w:sz="4" w:space="0" w:color="000000"/>
              <w:right w:val="single" w:sz="2" w:space="0" w:color="000000"/>
            </w:tcBorders>
            <w:vAlign w:val="center"/>
            <w:hideMark/>
          </w:tcPr>
          <w:p w14:paraId="321030F3" w14:textId="77777777" w:rsidR="001B1E33" w:rsidRDefault="001B1E33" w:rsidP="00EE35B0">
            <w:pPr>
              <w:pStyle w:val="Normal0"/>
              <w:jc w:val="center"/>
            </w:pPr>
            <w:r>
              <w:rPr>
                <w:b/>
              </w:rPr>
              <w:t>Base Cost</w:t>
            </w:r>
          </w:p>
        </w:tc>
        <w:tc>
          <w:tcPr>
            <w:tcW w:w="990" w:type="dxa"/>
            <w:tcBorders>
              <w:top w:val="single" w:sz="2" w:space="0" w:color="000000"/>
              <w:left w:val="single" w:sz="2" w:space="0" w:color="000000"/>
              <w:bottom w:val="single" w:sz="4" w:space="0" w:color="000000"/>
              <w:right w:val="single" w:sz="2" w:space="0" w:color="000000"/>
            </w:tcBorders>
            <w:vAlign w:val="center"/>
            <w:hideMark/>
          </w:tcPr>
          <w:p w14:paraId="3232A5CE" w14:textId="77777777" w:rsidR="001B1E33" w:rsidRDefault="001B1E33" w:rsidP="00EE35B0">
            <w:pPr>
              <w:pStyle w:val="Normal0"/>
              <w:jc w:val="center"/>
            </w:pPr>
            <w:r>
              <w:rPr>
                <w:b/>
              </w:rPr>
              <w:t>Base Retail</w:t>
            </w:r>
          </w:p>
        </w:tc>
        <w:tc>
          <w:tcPr>
            <w:tcW w:w="900" w:type="dxa"/>
            <w:tcBorders>
              <w:top w:val="single" w:sz="2" w:space="0" w:color="000000"/>
              <w:left w:val="single" w:sz="2" w:space="0" w:color="000000"/>
              <w:bottom w:val="single" w:sz="4" w:space="0" w:color="000000"/>
              <w:right w:val="single" w:sz="2" w:space="0" w:color="000000"/>
            </w:tcBorders>
            <w:vAlign w:val="center"/>
            <w:hideMark/>
          </w:tcPr>
          <w:p w14:paraId="5C0FAD45" w14:textId="77777777" w:rsidR="001B1E33" w:rsidRDefault="001B1E33" w:rsidP="00EE35B0">
            <w:pPr>
              <w:pStyle w:val="Normal0"/>
              <w:jc w:val="center"/>
            </w:pPr>
            <w:r>
              <w:rPr>
                <w:b/>
              </w:rPr>
              <w:t>Gate Price w/Tax</w:t>
            </w:r>
          </w:p>
        </w:tc>
        <w:tc>
          <w:tcPr>
            <w:tcW w:w="900" w:type="dxa"/>
            <w:tcBorders>
              <w:top w:val="single" w:sz="2" w:space="0" w:color="000000"/>
              <w:left w:val="single" w:sz="2" w:space="0" w:color="000000"/>
              <w:bottom w:val="single" w:sz="4" w:space="0" w:color="000000"/>
              <w:right w:val="single" w:sz="2" w:space="0" w:color="000000"/>
            </w:tcBorders>
          </w:tcPr>
          <w:p w14:paraId="60771D4F" w14:textId="77777777" w:rsidR="001B1E33" w:rsidRDefault="001B1E33" w:rsidP="00EE35B0">
            <w:pPr>
              <w:pStyle w:val="Normal0"/>
              <w:jc w:val="center"/>
              <w:rPr>
                <w:b/>
              </w:rPr>
            </w:pPr>
          </w:p>
          <w:p w14:paraId="54AC5975" w14:textId="77777777" w:rsidR="001B1E33" w:rsidRDefault="001B1E33" w:rsidP="00EE35B0">
            <w:pPr>
              <w:pStyle w:val="Normal0"/>
              <w:jc w:val="center"/>
              <w:rPr>
                <w:b/>
              </w:rPr>
            </w:pPr>
          </w:p>
          <w:p w14:paraId="72F0BDB6" w14:textId="77777777" w:rsidR="001B1E33" w:rsidRDefault="001B1E33" w:rsidP="00EE35B0">
            <w:pPr>
              <w:pStyle w:val="Normal0"/>
              <w:jc w:val="center"/>
              <w:rPr>
                <w:b/>
              </w:rPr>
            </w:pPr>
            <w:r>
              <w:rPr>
                <w:b/>
              </w:rPr>
              <w:t>Savings</w:t>
            </w:r>
          </w:p>
        </w:tc>
        <w:tc>
          <w:tcPr>
            <w:tcW w:w="1080" w:type="dxa"/>
            <w:tcBorders>
              <w:top w:val="single" w:sz="2" w:space="0" w:color="000000"/>
              <w:left w:val="single" w:sz="2" w:space="0" w:color="000000"/>
              <w:bottom w:val="single" w:sz="4" w:space="0" w:color="000000"/>
              <w:right w:val="single" w:sz="2" w:space="0" w:color="000000"/>
            </w:tcBorders>
          </w:tcPr>
          <w:p w14:paraId="18AAD1A7" w14:textId="77777777" w:rsidR="001B1E33" w:rsidRDefault="001B1E33" w:rsidP="00EE35B0">
            <w:pPr>
              <w:pStyle w:val="Normal0"/>
              <w:jc w:val="center"/>
              <w:rPr>
                <w:b/>
              </w:rPr>
            </w:pPr>
          </w:p>
          <w:p w14:paraId="6C39A1BF" w14:textId="77777777" w:rsidR="001B1E33" w:rsidRDefault="001B1E33" w:rsidP="00EE35B0">
            <w:pPr>
              <w:pStyle w:val="Normal0"/>
              <w:jc w:val="center"/>
              <w:rPr>
                <w:b/>
              </w:rPr>
            </w:pPr>
          </w:p>
          <w:p w14:paraId="79FF116C" w14:textId="77777777" w:rsidR="001B1E33" w:rsidRDefault="001B1E33" w:rsidP="00EE35B0">
            <w:pPr>
              <w:pStyle w:val="Normal0"/>
              <w:rPr>
                <w:b/>
              </w:rPr>
            </w:pPr>
            <w:r>
              <w:rPr>
                <w:b/>
              </w:rPr>
              <w:t>Start Date</w:t>
            </w:r>
          </w:p>
        </w:tc>
        <w:tc>
          <w:tcPr>
            <w:tcW w:w="1080" w:type="dxa"/>
            <w:tcBorders>
              <w:top w:val="single" w:sz="2" w:space="0" w:color="000000"/>
              <w:left w:val="single" w:sz="2" w:space="0" w:color="000000"/>
              <w:bottom w:val="single" w:sz="4" w:space="0" w:color="000000"/>
              <w:right w:val="single" w:sz="2" w:space="0" w:color="000000"/>
            </w:tcBorders>
          </w:tcPr>
          <w:p w14:paraId="494C51F2" w14:textId="77777777" w:rsidR="001B1E33" w:rsidRDefault="001B1E33" w:rsidP="00EE35B0">
            <w:pPr>
              <w:pStyle w:val="Normal0"/>
              <w:jc w:val="center"/>
              <w:rPr>
                <w:b/>
              </w:rPr>
            </w:pPr>
          </w:p>
          <w:p w14:paraId="0FF0988B" w14:textId="77777777" w:rsidR="001B1E33" w:rsidRDefault="001B1E33" w:rsidP="00EE35B0">
            <w:pPr>
              <w:pStyle w:val="Normal0"/>
              <w:jc w:val="center"/>
              <w:rPr>
                <w:b/>
              </w:rPr>
            </w:pPr>
          </w:p>
          <w:p w14:paraId="1C18C7FE" w14:textId="77777777" w:rsidR="001B1E33" w:rsidRDefault="001B1E33" w:rsidP="00EE35B0">
            <w:pPr>
              <w:pStyle w:val="Normal0"/>
              <w:jc w:val="center"/>
              <w:rPr>
                <w:b/>
              </w:rPr>
            </w:pPr>
            <w:r>
              <w:rPr>
                <w:b/>
              </w:rPr>
              <w:t>End Date</w:t>
            </w:r>
          </w:p>
        </w:tc>
      </w:tr>
      <w:tr w:rsidR="001B1E33" w14:paraId="1544451E" w14:textId="77777777" w:rsidTr="00EE35B0">
        <w:tc>
          <w:tcPr>
            <w:tcW w:w="1170" w:type="dxa"/>
            <w:tcBorders>
              <w:top w:val="single" w:sz="4" w:space="0" w:color="000000"/>
              <w:left w:val="single" w:sz="2" w:space="0" w:color="000000"/>
              <w:bottom w:val="single" w:sz="2" w:space="0" w:color="000000"/>
              <w:right w:val="nil"/>
            </w:tcBorders>
            <w:hideMark/>
          </w:tcPr>
          <w:p w14:paraId="5A335EAD" w14:textId="58D9473F" w:rsidR="001B1E33" w:rsidRDefault="00FD6D9F" w:rsidP="00EE35B0">
            <w:r>
              <w:t>2512257V</w:t>
            </w:r>
            <w:r w:rsidR="001B1E33">
              <w:t xml:space="preserve"> </w:t>
            </w:r>
          </w:p>
          <w:p w14:paraId="7FC40928" w14:textId="77777777" w:rsidR="001B1E33" w:rsidRDefault="001B1E33" w:rsidP="00EE35B0"/>
        </w:tc>
        <w:tc>
          <w:tcPr>
            <w:tcW w:w="1350" w:type="dxa"/>
            <w:tcBorders>
              <w:top w:val="single" w:sz="4" w:space="0" w:color="000000"/>
              <w:left w:val="single" w:sz="2" w:space="0" w:color="000000"/>
              <w:bottom w:val="single" w:sz="2" w:space="0" w:color="000000"/>
              <w:right w:val="nil"/>
            </w:tcBorders>
            <w:hideMark/>
          </w:tcPr>
          <w:p w14:paraId="1EA03C78" w14:textId="5A8E1382" w:rsidR="001B1E33" w:rsidRDefault="00FD6D9F" w:rsidP="00EE35B0">
            <w:pPr>
              <w:pStyle w:val="Normal0"/>
            </w:pPr>
            <w:r>
              <w:t>KINGS ISL ANY DAY</w:t>
            </w:r>
          </w:p>
        </w:tc>
        <w:tc>
          <w:tcPr>
            <w:tcW w:w="1412" w:type="dxa"/>
            <w:tcBorders>
              <w:top w:val="single" w:sz="4" w:space="0" w:color="000000"/>
              <w:left w:val="single" w:sz="2" w:space="0" w:color="000000"/>
              <w:bottom w:val="single" w:sz="2" w:space="0" w:color="000000"/>
              <w:right w:val="single" w:sz="2" w:space="0" w:color="000000"/>
            </w:tcBorders>
            <w:hideMark/>
          </w:tcPr>
          <w:p w14:paraId="043C81AB" w14:textId="1CC4C32D" w:rsidR="001B1E33" w:rsidRDefault="00FD6D9F" w:rsidP="00EE35B0">
            <w:pPr>
              <w:pStyle w:val="Normal0"/>
              <w:jc w:val="center"/>
            </w:pPr>
            <w:r>
              <w:t>MOHSAKIA</w:t>
            </w:r>
          </w:p>
        </w:tc>
        <w:tc>
          <w:tcPr>
            <w:tcW w:w="1080" w:type="dxa"/>
            <w:tcBorders>
              <w:top w:val="single" w:sz="4" w:space="0" w:color="000000"/>
              <w:left w:val="single" w:sz="2" w:space="0" w:color="000000"/>
              <w:bottom w:val="single" w:sz="2" w:space="0" w:color="000000"/>
              <w:right w:val="nil"/>
            </w:tcBorders>
            <w:hideMark/>
          </w:tcPr>
          <w:p w14:paraId="204727D5" w14:textId="1ED3CD9A" w:rsidR="001B1E33" w:rsidRDefault="001B1E33" w:rsidP="001B1E33">
            <w:pPr>
              <w:pStyle w:val="Normal0"/>
              <w:jc w:val="center"/>
            </w:pPr>
            <w:r>
              <w:t>$</w:t>
            </w:r>
            <w:r w:rsidR="00FD6D9F">
              <w:t>45.91</w:t>
            </w:r>
          </w:p>
        </w:tc>
        <w:tc>
          <w:tcPr>
            <w:tcW w:w="990" w:type="dxa"/>
            <w:tcBorders>
              <w:top w:val="single" w:sz="4" w:space="0" w:color="000000"/>
              <w:left w:val="single" w:sz="2" w:space="0" w:color="000000"/>
              <w:bottom w:val="single" w:sz="2" w:space="0" w:color="000000"/>
              <w:right w:val="nil"/>
            </w:tcBorders>
            <w:hideMark/>
          </w:tcPr>
          <w:p w14:paraId="64CFDE62" w14:textId="6D827FE3" w:rsidR="001B1E33" w:rsidRDefault="001B1E33" w:rsidP="001B1E33">
            <w:pPr>
              <w:pStyle w:val="Normal0"/>
              <w:jc w:val="center"/>
            </w:pPr>
            <w:r>
              <w:t>$</w:t>
            </w:r>
            <w:r w:rsidR="00FD6D9F">
              <w:t>50.50</w:t>
            </w:r>
          </w:p>
        </w:tc>
        <w:tc>
          <w:tcPr>
            <w:tcW w:w="900" w:type="dxa"/>
            <w:tcBorders>
              <w:top w:val="single" w:sz="4" w:space="0" w:color="000000"/>
              <w:left w:val="single" w:sz="2" w:space="0" w:color="000000"/>
              <w:bottom w:val="single" w:sz="2" w:space="0" w:color="000000"/>
              <w:right w:val="single" w:sz="2" w:space="0" w:color="000000"/>
            </w:tcBorders>
            <w:hideMark/>
          </w:tcPr>
          <w:p w14:paraId="159344CC" w14:textId="45E53C8F" w:rsidR="001B1E33" w:rsidRDefault="001B1E33" w:rsidP="001B1E33">
            <w:pPr>
              <w:pStyle w:val="Normal0"/>
              <w:jc w:val="center"/>
            </w:pPr>
            <w:r>
              <w:t>$</w:t>
            </w:r>
            <w:r w:rsidR="00FD6D9F">
              <w:t>90.00</w:t>
            </w:r>
          </w:p>
        </w:tc>
        <w:tc>
          <w:tcPr>
            <w:tcW w:w="900" w:type="dxa"/>
            <w:tcBorders>
              <w:top w:val="single" w:sz="4" w:space="0" w:color="000000"/>
              <w:left w:val="single" w:sz="2" w:space="0" w:color="000000"/>
              <w:bottom w:val="single" w:sz="2" w:space="0" w:color="000000"/>
              <w:right w:val="single" w:sz="2" w:space="0" w:color="000000"/>
            </w:tcBorders>
          </w:tcPr>
          <w:p w14:paraId="4DC30EDD" w14:textId="25C8B8E1" w:rsidR="001B1E33" w:rsidRDefault="001B1E33" w:rsidP="001B1E33">
            <w:pPr>
              <w:pStyle w:val="Normal0"/>
              <w:jc w:val="center"/>
            </w:pPr>
            <w:r>
              <w:t>$</w:t>
            </w:r>
            <w:r w:rsidR="00FD6D9F">
              <w:t>39.50</w:t>
            </w:r>
          </w:p>
        </w:tc>
        <w:tc>
          <w:tcPr>
            <w:tcW w:w="1080" w:type="dxa"/>
            <w:tcBorders>
              <w:top w:val="single" w:sz="4" w:space="0" w:color="000000"/>
              <w:left w:val="single" w:sz="2" w:space="0" w:color="000000"/>
              <w:bottom w:val="single" w:sz="2" w:space="0" w:color="000000"/>
              <w:right w:val="single" w:sz="2" w:space="0" w:color="000000"/>
            </w:tcBorders>
          </w:tcPr>
          <w:p w14:paraId="4F1E1C6F" w14:textId="2A47CBFB" w:rsidR="001B1E33" w:rsidRDefault="00FD6D9F" w:rsidP="00EE35B0">
            <w:pPr>
              <w:pStyle w:val="Normal0"/>
              <w:jc w:val="center"/>
            </w:pPr>
            <w:r>
              <w:t>4/18/25</w:t>
            </w:r>
          </w:p>
        </w:tc>
        <w:tc>
          <w:tcPr>
            <w:tcW w:w="1080" w:type="dxa"/>
            <w:tcBorders>
              <w:top w:val="single" w:sz="4" w:space="0" w:color="000000"/>
              <w:left w:val="single" w:sz="2" w:space="0" w:color="000000"/>
              <w:bottom w:val="single" w:sz="2" w:space="0" w:color="000000"/>
              <w:right w:val="single" w:sz="2" w:space="0" w:color="000000"/>
            </w:tcBorders>
          </w:tcPr>
          <w:p w14:paraId="5135BA98" w14:textId="21759F6D" w:rsidR="001B1E33" w:rsidRDefault="001B1E33" w:rsidP="00EE35B0">
            <w:pPr>
              <w:pStyle w:val="Normal0"/>
              <w:jc w:val="center"/>
            </w:pPr>
            <w:r>
              <w:t>12/31/2</w:t>
            </w:r>
            <w:r w:rsidR="00FD6D9F">
              <w:t>5</w:t>
            </w:r>
          </w:p>
        </w:tc>
      </w:tr>
    </w:tbl>
    <w:p w14:paraId="4D86A6D9" w14:textId="77777777" w:rsidR="00FD6D9F" w:rsidRDefault="00FD6D9F" w:rsidP="00FD6D9F">
      <w:pPr>
        <w:rPr>
          <w:rFonts w:eastAsia="Times New Roman"/>
          <w:color w:val="000000"/>
          <w:sz w:val="27"/>
          <w:szCs w:val="27"/>
          <w:lang w:eastAsia="en-US"/>
        </w:rPr>
      </w:pPr>
      <w:r w:rsidRPr="00FD6D9F">
        <w:rPr>
          <w:rFonts w:eastAsia="Times New Roman"/>
          <w:color w:val="000000"/>
          <w:sz w:val="27"/>
          <w:szCs w:val="27"/>
          <w:lang w:eastAsia="en-US"/>
        </w:rPr>
        <w:t>Valid for any scheduled operating day at King's Island April 20 through December 31, 2025</w:t>
      </w:r>
    </w:p>
    <w:p w14:paraId="43ADCA2A" w14:textId="77777777" w:rsidR="00FD6D9F" w:rsidRPr="00FD6D9F" w:rsidRDefault="00FD6D9F" w:rsidP="00FD6D9F">
      <w:pPr>
        <w:rPr>
          <w:rFonts w:eastAsia="Times New Roman"/>
          <w:color w:val="000000"/>
          <w:sz w:val="27"/>
          <w:szCs w:val="27"/>
          <w:lang w:eastAsia="en-US"/>
        </w:rPr>
      </w:pPr>
    </w:p>
    <w:p w14:paraId="41BBC09A" w14:textId="77777777" w:rsidR="00FD6D9F" w:rsidRDefault="00FD6D9F" w:rsidP="00FD6D9F">
      <w:pPr>
        <w:rPr>
          <w:rFonts w:eastAsia="Times New Roman"/>
          <w:color w:val="000000"/>
          <w:sz w:val="27"/>
          <w:szCs w:val="27"/>
          <w:lang w:eastAsia="en-US"/>
        </w:rPr>
      </w:pPr>
      <w:r w:rsidRPr="00FD6D9F">
        <w:rPr>
          <w:rFonts w:eastAsia="Times New Roman"/>
          <w:color w:val="000000"/>
          <w:sz w:val="27"/>
          <w:szCs w:val="27"/>
          <w:lang w:eastAsia="en-US"/>
        </w:rPr>
        <w:t xml:space="preserve">For more than five decades, Kings Island has been the premier entertainment destination in the Midwest for literally millions of families seeking the best in rides, live entertainment, food and Cincinnati events, all in a magical amusement park setting.  Since </w:t>
      </w:r>
      <w:proofErr w:type="gramStart"/>
      <w:r w:rsidRPr="00FD6D9F">
        <w:rPr>
          <w:rFonts w:eastAsia="Times New Roman"/>
          <w:color w:val="000000"/>
          <w:sz w:val="27"/>
          <w:szCs w:val="27"/>
          <w:lang w:eastAsia="en-US"/>
        </w:rPr>
        <w:t>opening</w:t>
      </w:r>
      <w:proofErr w:type="gramEnd"/>
      <w:r w:rsidRPr="00FD6D9F">
        <w:rPr>
          <w:rFonts w:eastAsia="Times New Roman"/>
          <w:color w:val="000000"/>
          <w:sz w:val="27"/>
          <w:szCs w:val="27"/>
          <w:lang w:eastAsia="en-US"/>
        </w:rPr>
        <w:t xml:space="preserve"> </w:t>
      </w:r>
      <w:proofErr w:type="gramStart"/>
      <w:r w:rsidRPr="00FD6D9F">
        <w:rPr>
          <w:rFonts w:eastAsia="Times New Roman"/>
          <w:color w:val="000000"/>
          <w:sz w:val="27"/>
          <w:szCs w:val="27"/>
          <w:lang w:eastAsia="en-US"/>
        </w:rPr>
        <w:t>is</w:t>
      </w:r>
      <w:proofErr w:type="gramEnd"/>
      <w:r w:rsidRPr="00FD6D9F">
        <w:rPr>
          <w:rFonts w:eastAsia="Times New Roman"/>
          <w:color w:val="000000"/>
          <w:sz w:val="27"/>
          <w:szCs w:val="27"/>
          <w:lang w:eastAsia="en-US"/>
        </w:rPr>
        <w:t xml:space="preserve"> 1972 Kings Island has worked hard to ensure a visit to the park is a day to remember for the entire </w:t>
      </w:r>
      <w:proofErr w:type="gramStart"/>
      <w:r w:rsidRPr="00FD6D9F">
        <w:rPr>
          <w:rFonts w:eastAsia="Times New Roman"/>
          <w:color w:val="000000"/>
          <w:sz w:val="27"/>
          <w:szCs w:val="27"/>
          <w:lang w:eastAsia="en-US"/>
        </w:rPr>
        <w:t>family-the</w:t>
      </w:r>
      <w:proofErr w:type="gramEnd"/>
      <w:r w:rsidRPr="00FD6D9F">
        <w:rPr>
          <w:rFonts w:eastAsia="Times New Roman"/>
          <w:color w:val="000000"/>
          <w:sz w:val="27"/>
          <w:szCs w:val="27"/>
          <w:lang w:eastAsia="en-US"/>
        </w:rPr>
        <w:t xml:space="preserve"> best day of the year!  From the moment you arrive at the 364-acre amusement and water park, you'll see that Kings Island is one of the best things to do in Cincinnati.</w:t>
      </w:r>
    </w:p>
    <w:p w14:paraId="6FE1FE35" w14:textId="77777777" w:rsidR="00FD6D9F" w:rsidRPr="00FD6D9F" w:rsidRDefault="00FD6D9F" w:rsidP="00FD6D9F">
      <w:pPr>
        <w:rPr>
          <w:rFonts w:eastAsia="Times New Roman"/>
          <w:color w:val="000000"/>
          <w:sz w:val="27"/>
          <w:szCs w:val="27"/>
          <w:lang w:eastAsia="en-US"/>
        </w:rPr>
      </w:pPr>
    </w:p>
    <w:p w14:paraId="5AD8B1C1" w14:textId="77777777" w:rsidR="00FD6D9F" w:rsidRPr="00FD6D9F" w:rsidRDefault="00FD6D9F" w:rsidP="00FD6D9F">
      <w:pPr>
        <w:rPr>
          <w:rFonts w:eastAsia="Times New Roman"/>
          <w:color w:val="000000"/>
          <w:sz w:val="27"/>
          <w:szCs w:val="27"/>
          <w:lang w:eastAsia="en-US"/>
        </w:rPr>
      </w:pPr>
      <w:r w:rsidRPr="00FD6D9F">
        <w:rPr>
          <w:rFonts w:eastAsia="Times New Roman"/>
          <w:color w:val="000000"/>
          <w:sz w:val="27"/>
          <w:szCs w:val="27"/>
          <w:lang w:eastAsia="en-US"/>
        </w:rPr>
        <w:t>Valid for both daytime and nighttime events.</w:t>
      </w:r>
    </w:p>
    <w:p w14:paraId="462822D6" w14:textId="77777777" w:rsidR="00FD6D9F" w:rsidRPr="00FD6D9F" w:rsidRDefault="00FD6D9F" w:rsidP="00FD6D9F">
      <w:pPr>
        <w:rPr>
          <w:rFonts w:eastAsia="Times New Roman"/>
          <w:color w:val="000000"/>
          <w:sz w:val="27"/>
          <w:szCs w:val="27"/>
          <w:lang w:eastAsia="en-US"/>
        </w:rPr>
      </w:pPr>
      <w:r w:rsidRPr="00FD6D9F">
        <w:rPr>
          <w:rFonts w:eastAsia="Times New Roman"/>
          <w:color w:val="000000"/>
          <w:sz w:val="27"/>
          <w:szCs w:val="27"/>
          <w:lang w:eastAsia="en-US"/>
        </w:rPr>
        <w:t>Not valid for separately ticketed events, converts or park buyouts, unless otherwise indicated.</w:t>
      </w:r>
    </w:p>
    <w:p w14:paraId="0CCD50E6" w14:textId="77777777" w:rsidR="00FD6D9F" w:rsidRPr="00FD6D9F" w:rsidRDefault="00FD6D9F" w:rsidP="00FD6D9F">
      <w:pPr>
        <w:rPr>
          <w:rFonts w:eastAsia="Times New Roman"/>
          <w:color w:val="000000"/>
          <w:sz w:val="27"/>
          <w:szCs w:val="27"/>
          <w:lang w:eastAsia="en-US"/>
        </w:rPr>
      </w:pPr>
      <w:r w:rsidRPr="00FD6D9F">
        <w:rPr>
          <w:rFonts w:eastAsia="Times New Roman"/>
          <w:color w:val="000000"/>
          <w:sz w:val="27"/>
          <w:szCs w:val="27"/>
          <w:lang w:eastAsia="en-US"/>
        </w:rPr>
        <w:t>Ages 3 and up.</w:t>
      </w:r>
    </w:p>
    <w:p w14:paraId="3BA54346" w14:textId="77777777" w:rsidR="00FD6D9F" w:rsidRPr="00FD6D9F" w:rsidRDefault="00FD6D9F" w:rsidP="00FD6D9F">
      <w:pPr>
        <w:rPr>
          <w:rFonts w:eastAsia="Times New Roman"/>
          <w:color w:val="000000"/>
          <w:sz w:val="27"/>
          <w:szCs w:val="27"/>
          <w:lang w:eastAsia="en-US"/>
        </w:rPr>
      </w:pPr>
      <w:r w:rsidRPr="00FD6D9F">
        <w:rPr>
          <w:rFonts w:eastAsia="Times New Roman"/>
          <w:color w:val="000000"/>
          <w:sz w:val="27"/>
          <w:szCs w:val="27"/>
          <w:lang w:eastAsia="en-US"/>
        </w:rPr>
        <w:t>Tickets may be gifted</w:t>
      </w:r>
    </w:p>
    <w:p w14:paraId="7C5D869C" w14:textId="77777777" w:rsidR="00DF28B2" w:rsidRDefault="00DF28B2" w:rsidP="001D34C8">
      <w:pPr>
        <w:rPr>
          <w:color w:val="000000"/>
          <w:sz w:val="27"/>
          <w:szCs w:val="27"/>
        </w:rPr>
      </w:pPr>
    </w:p>
    <w:p w14:paraId="2B020E47" w14:textId="77777777" w:rsidR="006F7EE6" w:rsidRDefault="006F7EE6" w:rsidP="001D34C8">
      <w:pPr>
        <w:rPr>
          <w:color w:val="000000"/>
          <w:sz w:val="27"/>
          <w:szCs w:val="27"/>
        </w:rPr>
      </w:pPr>
    </w:p>
    <w:p w14:paraId="69C0A4E0" w14:textId="77777777" w:rsidR="006A5AE1" w:rsidRPr="00E65094" w:rsidRDefault="006A5AE1" w:rsidP="001D34C8">
      <w:pPr>
        <w:rPr>
          <w:b/>
          <w:bCs/>
          <w:color w:val="222222"/>
          <w:lang w:eastAsia="en-US"/>
        </w:rPr>
      </w:pPr>
      <w:r w:rsidRPr="00E65094">
        <w:rPr>
          <w:b/>
          <w:bCs/>
          <w:color w:val="FF0000"/>
        </w:rPr>
        <w:lastRenderedPageBreak/>
        <w:br/>
      </w:r>
      <w:r w:rsidRPr="00E65094">
        <w:rPr>
          <w:b/>
          <w:bCs/>
        </w:rPr>
        <w:t xml:space="preserve"> </w:t>
      </w:r>
      <w:r w:rsidRPr="00E65094">
        <w:rPr>
          <w:b/>
          <w:bCs/>
          <w:color w:val="222222"/>
        </w:rPr>
        <w:t>====================================</w:t>
      </w:r>
    </w:p>
    <w:p w14:paraId="1E82213C" w14:textId="77777777" w:rsidR="006A5AE1" w:rsidRDefault="006A5AE1" w:rsidP="006A5AE1">
      <w:pPr>
        <w:shd w:val="clear" w:color="auto" w:fill="FFFFFF"/>
        <w:rPr>
          <w:color w:val="222222"/>
        </w:rPr>
      </w:pPr>
      <w:r>
        <w:rPr>
          <w:color w:val="222222"/>
        </w:rPr>
        <w:t>To find more ticket information go to the Ticket Sales Portal, click on the “Ticket Name” and choose the tab “Terms &amp; Condition” or “How to Use Ticket” for details.</w:t>
      </w:r>
    </w:p>
    <w:p w14:paraId="0141B7F1" w14:textId="77777777" w:rsidR="006A5AE1" w:rsidRDefault="006A5AE1" w:rsidP="006A5AE1">
      <w:pPr>
        <w:shd w:val="clear" w:color="auto" w:fill="FFFFFF"/>
        <w:rPr>
          <w:b/>
          <w:bCs/>
          <w:color w:val="222222"/>
        </w:rPr>
      </w:pPr>
      <w:r>
        <w:rPr>
          <w:b/>
          <w:bCs/>
          <w:color w:val="222222"/>
        </w:rPr>
        <w:t>====================================</w:t>
      </w:r>
    </w:p>
    <w:p w14:paraId="513A546B" w14:textId="77777777" w:rsidR="006A5AE1" w:rsidRDefault="006A5AE1" w:rsidP="006A5AE1">
      <w:pPr>
        <w:shd w:val="clear" w:color="auto" w:fill="FFFFFF"/>
        <w:rPr>
          <w:color w:val="222222"/>
        </w:rPr>
      </w:pPr>
      <w:r>
        <w:rPr>
          <w:color w:val="222222"/>
        </w:rPr>
        <w:t>Pricing subject to change at vendors request.</w:t>
      </w:r>
    </w:p>
    <w:p w14:paraId="45C56BBB" w14:textId="77777777" w:rsidR="006A5AE1" w:rsidRDefault="006A5AE1" w:rsidP="006A5AE1">
      <w:pPr>
        <w:shd w:val="clear" w:color="auto" w:fill="FFFFFF"/>
        <w:rPr>
          <w:b/>
          <w:bCs/>
          <w:color w:val="222222"/>
        </w:rPr>
      </w:pPr>
      <w:r>
        <w:rPr>
          <w:b/>
          <w:bCs/>
          <w:color w:val="222222"/>
        </w:rPr>
        <w:t>====================================</w:t>
      </w:r>
    </w:p>
    <w:p w14:paraId="41C2C897" w14:textId="77777777" w:rsidR="006A5AE1" w:rsidRDefault="006A5AE1" w:rsidP="006A5AE1">
      <w:pPr>
        <w:shd w:val="clear" w:color="auto" w:fill="FFFFFF"/>
        <w:rPr>
          <w:color w:val="222222"/>
        </w:rPr>
      </w:pPr>
      <w:r>
        <w:rPr>
          <w:color w:val="222222"/>
        </w:rPr>
        <w:t xml:space="preserve">For </w:t>
      </w:r>
      <w:proofErr w:type="spellStart"/>
      <w:r>
        <w:rPr>
          <w:color w:val="222222"/>
        </w:rPr>
        <w:t>RecTrac</w:t>
      </w:r>
      <w:proofErr w:type="spellEnd"/>
      <w:r>
        <w:rPr>
          <w:color w:val="222222"/>
        </w:rPr>
        <w:t xml:space="preserve"> Users</w:t>
      </w:r>
    </w:p>
    <w:p w14:paraId="689612A8" w14:textId="77777777" w:rsidR="006A5AE1" w:rsidRDefault="006A5AE1" w:rsidP="006A5AE1">
      <w:pPr>
        <w:shd w:val="clear" w:color="auto" w:fill="FFFFFF"/>
        <w:rPr>
          <w:color w:val="222222"/>
        </w:rPr>
      </w:pPr>
      <w:r>
        <w:rPr>
          <w:color w:val="222222"/>
        </w:rPr>
        <w:t xml:space="preserve">HEADS UP - check with your Regional </w:t>
      </w:r>
      <w:proofErr w:type="spellStart"/>
      <w:r>
        <w:rPr>
          <w:color w:val="222222"/>
        </w:rPr>
        <w:t>RecTrac</w:t>
      </w:r>
      <w:proofErr w:type="spellEnd"/>
      <w:r>
        <w:rPr>
          <w:color w:val="222222"/>
        </w:rPr>
        <w:t xml:space="preserve"> POC before selling or generating E-tickets. </w:t>
      </w:r>
    </w:p>
    <w:p w14:paraId="6056B403" w14:textId="77777777" w:rsidR="006A5AE1" w:rsidRDefault="006A5AE1" w:rsidP="006A5AE1">
      <w:pPr>
        <w:shd w:val="clear" w:color="auto" w:fill="FFFFFF"/>
        <w:rPr>
          <w:color w:val="222222"/>
        </w:rPr>
      </w:pPr>
      <w:r>
        <w:rPr>
          <w:color w:val="222222"/>
        </w:rPr>
        <w:t>The POC's are receiving this at the same time as you and need time to upload info and create/activate buttons.</w:t>
      </w:r>
    </w:p>
    <w:bookmarkEnd w:id="0"/>
    <w:p w14:paraId="7944B007" w14:textId="77777777" w:rsidR="006A5AE1" w:rsidRDefault="006A5AE1" w:rsidP="006A5AE1">
      <w:pPr>
        <w:shd w:val="clear" w:color="auto" w:fill="FFFFFF"/>
        <w:rPr>
          <w:color w:val="222222"/>
        </w:rPr>
      </w:pPr>
      <w:r>
        <w:rPr>
          <w:color w:val="222222"/>
        </w:rPr>
        <w:t> </w:t>
      </w:r>
    </w:p>
    <w:p w14:paraId="5B21EDAF" w14:textId="77777777" w:rsidR="006A5AE1" w:rsidRDefault="006A5AE1" w:rsidP="006A5AE1">
      <w:pPr>
        <w:shd w:val="clear" w:color="auto" w:fill="FFFFFF"/>
        <w:rPr>
          <w:color w:val="222222"/>
        </w:rPr>
      </w:pPr>
      <w:r>
        <w:rPr>
          <w:color w:val="222222"/>
        </w:rPr>
        <w:t>V/r,</w:t>
      </w:r>
    </w:p>
    <w:p w14:paraId="3FA83734" w14:textId="77777777" w:rsidR="006A5AE1" w:rsidRDefault="0074487F" w:rsidP="006A5AE1">
      <w:pPr>
        <w:shd w:val="clear" w:color="auto" w:fill="FFFFFF"/>
        <w:rPr>
          <w:color w:val="222222"/>
        </w:rPr>
      </w:pPr>
      <w:r>
        <w:rPr>
          <w:color w:val="222222"/>
        </w:rPr>
        <w:t>Paula Waits</w:t>
      </w:r>
      <w:r w:rsidR="006A5AE1">
        <w:rPr>
          <w:color w:val="FF0000"/>
        </w:rPr>
        <w:t xml:space="preserve"> </w:t>
      </w:r>
    </w:p>
    <w:p w14:paraId="335A9D8F" w14:textId="77777777" w:rsidR="006A5AE1" w:rsidRDefault="006A5AE1" w:rsidP="006A5AE1">
      <w:pPr>
        <w:shd w:val="clear" w:color="auto" w:fill="FFFFFF"/>
        <w:rPr>
          <w:color w:val="222222"/>
        </w:rPr>
      </w:pPr>
      <w:r>
        <w:rPr>
          <w:color w:val="222222"/>
        </w:rPr>
        <w:t> </w:t>
      </w:r>
    </w:p>
    <w:p w14:paraId="365B3E5B" w14:textId="77777777" w:rsidR="006A5AE1" w:rsidRDefault="006A5AE1" w:rsidP="006A5AE1">
      <w:pPr>
        <w:shd w:val="clear" w:color="auto" w:fill="FFFFFF"/>
        <w:rPr>
          <w:color w:val="222222"/>
        </w:rPr>
      </w:pPr>
      <w:r>
        <w:rPr>
          <w:color w:val="222222"/>
        </w:rPr>
        <w:t>Military Ticket Program (MTP)</w:t>
      </w:r>
    </w:p>
    <w:p w14:paraId="657406DE" w14:textId="77777777" w:rsidR="00E65094" w:rsidRDefault="00E65094" w:rsidP="006A5AE1">
      <w:pPr>
        <w:shd w:val="clear" w:color="auto" w:fill="FFFFFF"/>
        <w:rPr>
          <w:color w:val="222222"/>
        </w:rPr>
      </w:pPr>
    </w:p>
    <w:p w14:paraId="2F385C60" w14:textId="77777777" w:rsidR="006A5AE1" w:rsidRDefault="006A5AE1" w:rsidP="006A5AE1">
      <w:pPr>
        <w:shd w:val="clear" w:color="auto" w:fill="FFFFFF"/>
        <w:rPr>
          <w:color w:val="222222"/>
        </w:rPr>
      </w:pPr>
    </w:p>
    <w:p w14:paraId="203C8DAB" w14:textId="77777777" w:rsidR="001F6995" w:rsidRDefault="001F6995"/>
    <w:sectPr w:rsidR="001F6995">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5A705452"/>
    <w:multiLevelType w:val="multilevel"/>
    <w:tmpl w:val="2E4C919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171044908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A5AE1"/>
    <w:rsid w:val="0000159F"/>
    <w:rsid w:val="00085C44"/>
    <w:rsid w:val="000912E1"/>
    <w:rsid w:val="00126041"/>
    <w:rsid w:val="0012786C"/>
    <w:rsid w:val="00195345"/>
    <w:rsid w:val="001A1598"/>
    <w:rsid w:val="001B1E33"/>
    <w:rsid w:val="001D34C8"/>
    <w:rsid w:val="001F6995"/>
    <w:rsid w:val="00226F5D"/>
    <w:rsid w:val="002B33E6"/>
    <w:rsid w:val="00392FD7"/>
    <w:rsid w:val="0042277E"/>
    <w:rsid w:val="00434A8A"/>
    <w:rsid w:val="0047385F"/>
    <w:rsid w:val="006A5854"/>
    <w:rsid w:val="006A5AE1"/>
    <w:rsid w:val="006F7EE6"/>
    <w:rsid w:val="0074487F"/>
    <w:rsid w:val="00857F28"/>
    <w:rsid w:val="00862FB0"/>
    <w:rsid w:val="0088217D"/>
    <w:rsid w:val="008F7F3E"/>
    <w:rsid w:val="009314C3"/>
    <w:rsid w:val="009B51E3"/>
    <w:rsid w:val="00AF0CE1"/>
    <w:rsid w:val="00B82506"/>
    <w:rsid w:val="00C02BFA"/>
    <w:rsid w:val="00D276E8"/>
    <w:rsid w:val="00D3469B"/>
    <w:rsid w:val="00D419A8"/>
    <w:rsid w:val="00DF28B2"/>
    <w:rsid w:val="00E33148"/>
    <w:rsid w:val="00E65094"/>
    <w:rsid w:val="00FD6D9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9BC3330"/>
  <w15:chartTrackingRefBased/>
  <w15:docId w15:val="{86B4909C-C9A9-4D2A-9EA7-CEEE274D730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F28B2"/>
    <w:pPr>
      <w:spacing w:after="0" w:line="240" w:lineRule="auto"/>
    </w:pPr>
    <w:rPr>
      <w:rFonts w:ascii="Times New Roman" w:eastAsia="SimSun" w:hAnsi="Times New Roman" w:cs="Times New Roman"/>
      <w:sz w:val="24"/>
      <w:szCs w:val="24"/>
      <w:lang w:eastAsia="zh-CN"/>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6A5AE1"/>
    <w:rPr>
      <w:color w:val="0000FF"/>
      <w:u w:val="single"/>
    </w:rPr>
  </w:style>
  <w:style w:type="paragraph" w:customStyle="1" w:styleId="Normal0">
    <w:name w:val="Normal_0"/>
    <w:qFormat/>
    <w:rsid w:val="006A5AE1"/>
    <w:pPr>
      <w:suppressAutoHyphens/>
      <w:spacing w:after="0" w:line="240" w:lineRule="auto"/>
    </w:pPr>
    <w:rPr>
      <w:rFonts w:ascii="Times New Roman" w:eastAsia="SimSun" w:hAnsi="Times New Roman" w:cs="Times New Roman"/>
      <w:sz w:val="24"/>
      <w:szCs w:val="24"/>
      <w:lang w:eastAsia="zh-CN"/>
    </w:rPr>
  </w:style>
  <w:style w:type="paragraph" w:customStyle="1" w:styleId="Normal5">
    <w:name w:val="Normal_5"/>
    <w:qFormat/>
    <w:rsid w:val="006A5AE1"/>
    <w:pPr>
      <w:spacing w:after="0" w:line="240" w:lineRule="auto"/>
    </w:pPr>
    <w:rPr>
      <w:rFonts w:ascii="Times New Roman" w:eastAsia="SimSun" w:hAnsi="Times New Roman" w:cs="Times New Roman"/>
      <w:sz w:val="24"/>
      <w:szCs w:val="24"/>
    </w:rPr>
  </w:style>
  <w:style w:type="paragraph" w:customStyle="1" w:styleId="Normal6">
    <w:name w:val="Normal_6"/>
    <w:qFormat/>
    <w:rsid w:val="006A5AE1"/>
    <w:pPr>
      <w:spacing w:after="0" w:line="240" w:lineRule="auto"/>
    </w:pPr>
    <w:rPr>
      <w:rFonts w:ascii="Times New Roman" w:eastAsia="SimSun" w:hAnsi="Times New Roman" w:cs="Times New Roman"/>
      <w:sz w:val="24"/>
      <w:szCs w:val="24"/>
    </w:rPr>
  </w:style>
  <w:style w:type="paragraph" w:customStyle="1" w:styleId="Normal7">
    <w:name w:val="Normal_7"/>
    <w:qFormat/>
    <w:rsid w:val="006A5AE1"/>
    <w:pPr>
      <w:spacing w:after="0" w:line="240" w:lineRule="auto"/>
    </w:pPr>
    <w:rPr>
      <w:rFonts w:ascii="Times New Roman" w:eastAsia="SimSun" w:hAnsi="Times New Roman" w:cs="Times New Roman"/>
      <w:sz w:val="24"/>
      <w:szCs w:val="24"/>
    </w:rPr>
  </w:style>
  <w:style w:type="character" w:styleId="Strong">
    <w:name w:val="Strong"/>
    <w:basedOn w:val="DefaultParagraphFont"/>
    <w:uiPriority w:val="22"/>
    <w:qFormat/>
    <w:rsid w:val="00DF28B2"/>
    <w:rPr>
      <w:b/>
      <w:bCs/>
    </w:rPr>
  </w:style>
  <w:style w:type="paragraph" w:styleId="NormalWeb">
    <w:name w:val="Normal (Web)"/>
    <w:basedOn w:val="Normal"/>
    <w:uiPriority w:val="99"/>
    <w:semiHidden/>
    <w:unhideWhenUsed/>
    <w:rsid w:val="00857F28"/>
    <w:pPr>
      <w:spacing w:before="100" w:beforeAutospacing="1" w:after="100" w:afterAutospacing="1"/>
    </w:pPr>
    <w:rPr>
      <w:rFonts w:eastAsia="Times New Roman"/>
      <w:lang w:eastAsia="en-US"/>
    </w:rPr>
  </w:style>
  <w:style w:type="character" w:styleId="UnresolvedMention">
    <w:name w:val="Unresolved Mention"/>
    <w:basedOn w:val="DefaultParagraphFont"/>
    <w:uiPriority w:val="99"/>
    <w:semiHidden/>
    <w:unhideWhenUsed/>
    <w:rsid w:val="00126041"/>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8991799">
      <w:bodyDiv w:val="1"/>
      <w:marLeft w:val="0"/>
      <w:marRight w:val="0"/>
      <w:marTop w:val="0"/>
      <w:marBottom w:val="0"/>
      <w:divBdr>
        <w:top w:val="none" w:sz="0" w:space="0" w:color="auto"/>
        <w:left w:val="none" w:sz="0" w:space="0" w:color="auto"/>
        <w:bottom w:val="none" w:sz="0" w:space="0" w:color="auto"/>
        <w:right w:val="none" w:sz="0" w:space="0" w:color="auto"/>
      </w:divBdr>
    </w:div>
    <w:div w:id="53937652">
      <w:bodyDiv w:val="1"/>
      <w:marLeft w:val="0"/>
      <w:marRight w:val="0"/>
      <w:marTop w:val="0"/>
      <w:marBottom w:val="0"/>
      <w:divBdr>
        <w:top w:val="none" w:sz="0" w:space="0" w:color="auto"/>
        <w:left w:val="none" w:sz="0" w:space="0" w:color="auto"/>
        <w:bottom w:val="none" w:sz="0" w:space="0" w:color="auto"/>
        <w:right w:val="none" w:sz="0" w:space="0" w:color="auto"/>
      </w:divBdr>
    </w:div>
    <w:div w:id="73821893">
      <w:bodyDiv w:val="1"/>
      <w:marLeft w:val="0"/>
      <w:marRight w:val="0"/>
      <w:marTop w:val="0"/>
      <w:marBottom w:val="0"/>
      <w:divBdr>
        <w:top w:val="none" w:sz="0" w:space="0" w:color="auto"/>
        <w:left w:val="none" w:sz="0" w:space="0" w:color="auto"/>
        <w:bottom w:val="none" w:sz="0" w:space="0" w:color="auto"/>
        <w:right w:val="none" w:sz="0" w:space="0" w:color="auto"/>
      </w:divBdr>
    </w:div>
    <w:div w:id="83577766">
      <w:bodyDiv w:val="1"/>
      <w:marLeft w:val="0"/>
      <w:marRight w:val="0"/>
      <w:marTop w:val="0"/>
      <w:marBottom w:val="0"/>
      <w:divBdr>
        <w:top w:val="none" w:sz="0" w:space="0" w:color="auto"/>
        <w:left w:val="none" w:sz="0" w:space="0" w:color="auto"/>
        <w:bottom w:val="none" w:sz="0" w:space="0" w:color="auto"/>
        <w:right w:val="none" w:sz="0" w:space="0" w:color="auto"/>
      </w:divBdr>
    </w:div>
    <w:div w:id="153958463">
      <w:bodyDiv w:val="1"/>
      <w:marLeft w:val="0"/>
      <w:marRight w:val="0"/>
      <w:marTop w:val="0"/>
      <w:marBottom w:val="0"/>
      <w:divBdr>
        <w:top w:val="none" w:sz="0" w:space="0" w:color="auto"/>
        <w:left w:val="none" w:sz="0" w:space="0" w:color="auto"/>
        <w:bottom w:val="none" w:sz="0" w:space="0" w:color="auto"/>
        <w:right w:val="none" w:sz="0" w:space="0" w:color="auto"/>
      </w:divBdr>
    </w:div>
    <w:div w:id="273251266">
      <w:bodyDiv w:val="1"/>
      <w:marLeft w:val="0"/>
      <w:marRight w:val="0"/>
      <w:marTop w:val="0"/>
      <w:marBottom w:val="0"/>
      <w:divBdr>
        <w:top w:val="none" w:sz="0" w:space="0" w:color="auto"/>
        <w:left w:val="none" w:sz="0" w:space="0" w:color="auto"/>
        <w:bottom w:val="none" w:sz="0" w:space="0" w:color="auto"/>
        <w:right w:val="none" w:sz="0" w:space="0" w:color="auto"/>
      </w:divBdr>
    </w:div>
    <w:div w:id="345715917">
      <w:bodyDiv w:val="1"/>
      <w:marLeft w:val="0"/>
      <w:marRight w:val="0"/>
      <w:marTop w:val="0"/>
      <w:marBottom w:val="0"/>
      <w:divBdr>
        <w:top w:val="none" w:sz="0" w:space="0" w:color="auto"/>
        <w:left w:val="none" w:sz="0" w:space="0" w:color="auto"/>
        <w:bottom w:val="none" w:sz="0" w:space="0" w:color="auto"/>
        <w:right w:val="none" w:sz="0" w:space="0" w:color="auto"/>
      </w:divBdr>
    </w:div>
    <w:div w:id="384909958">
      <w:bodyDiv w:val="1"/>
      <w:marLeft w:val="0"/>
      <w:marRight w:val="0"/>
      <w:marTop w:val="0"/>
      <w:marBottom w:val="0"/>
      <w:divBdr>
        <w:top w:val="none" w:sz="0" w:space="0" w:color="auto"/>
        <w:left w:val="none" w:sz="0" w:space="0" w:color="auto"/>
        <w:bottom w:val="none" w:sz="0" w:space="0" w:color="auto"/>
        <w:right w:val="none" w:sz="0" w:space="0" w:color="auto"/>
      </w:divBdr>
    </w:div>
    <w:div w:id="471168501">
      <w:bodyDiv w:val="1"/>
      <w:marLeft w:val="0"/>
      <w:marRight w:val="0"/>
      <w:marTop w:val="0"/>
      <w:marBottom w:val="0"/>
      <w:divBdr>
        <w:top w:val="none" w:sz="0" w:space="0" w:color="auto"/>
        <w:left w:val="none" w:sz="0" w:space="0" w:color="auto"/>
        <w:bottom w:val="none" w:sz="0" w:space="0" w:color="auto"/>
        <w:right w:val="none" w:sz="0" w:space="0" w:color="auto"/>
      </w:divBdr>
    </w:div>
    <w:div w:id="535315339">
      <w:bodyDiv w:val="1"/>
      <w:marLeft w:val="0"/>
      <w:marRight w:val="0"/>
      <w:marTop w:val="0"/>
      <w:marBottom w:val="0"/>
      <w:divBdr>
        <w:top w:val="none" w:sz="0" w:space="0" w:color="auto"/>
        <w:left w:val="none" w:sz="0" w:space="0" w:color="auto"/>
        <w:bottom w:val="none" w:sz="0" w:space="0" w:color="auto"/>
        <w:right w:val="none" w:sz="0" w:space="0" w:color="auto"/>
      </w:divBdr>
    </w:div>
    <w:div w:id="650672794">
      <w:bodyDiv w:val="1"/>
      <w:marLeft w:val="0"/>
      <w:marRight w:val="0"/>
      <w:marTop w:val="0"/>
      <w:marBottom w:val="0"/>
      <w:divBdr>
        <w:top w:val="none" w:sz="0" w:space="0" w:color="auto"/>
        <w:left w:val="none" w:sz="0" w:space="0" w:color="auto"/>
        <w:bottom w:val="none" w:sz="0" w:space="0" w:color="auto"/>
        <w:right w:val="none" w:sz="0" w:space="0" w:color="auto"/>
      </w:divBdr>
    </w:div>
    <w:div w:id="1052316042">
      <w:bodyDiv w:val="1"/>
      <w:marLeft w:val="0"/>
      <w:marRight w:val="0"/>
      <w:marTop w:val="0"/>
      <w:marBottom w:val="0"/>
      <w:divBdr>
        <w:top w:val="none" w:sz="0" w:space="0" w:color="auto"/>
        <w:left w:val="none" w:sz="0" w:space="0" w:color="auto"/>
        <w:bottom w:val="none" w:sz="0" w:space="0" w:color="auto"/>
        <w:right w:val="none" w:sz="0" w:space="0" w:color="auto"/>
      </w:divBdr>
    </w:div>
    <w:div w:id="1221862843">
      <w:bodyDiv w:val="1"/>
      <w:marLeft w:val="0"/>
      <w:marRight w:val="0"/>
      <w:marTop w:val="0"/>
      <w:marBottom w:val="0"/>
      <w:divBdr>
        <w:top w:val="none" w:sz="0" w:space="0" w:color="auto"/>
        <w:left w:val="none" w:sz="0" w:space="0" w:color="auto"/>
        <w:bottom w:val="none" w:sz="0" w:space="0" w:color="auto"/>
        <w:right w:val="none" w:sz="0" w:space="0" w:color="auto"/>
      </w:divBdr>
    </w:div>
    <w:div w:id="1376200957">
      <w:bodyDiv w:val="1"/>
      <w:marLeft w:val="0"/>
      <w:marRight w:val="0"/>
      <w:marTop w:val="0"/>
      <w:marBottom w:val="0"/>
      <w:divBdr>
        <w:top w:val="none" w:sz="0" w:space="0" w:color="auto"/>
        <w:left w:val="none" w:sz="0" w:space="0" w:color="auto"/>
        <w:bottom w:val="none" w:sz="0" w:space="0" w:color="auto"/>
        <w:right w:val="none" w:sz="0" w:space="0" w:color="auto"/>
      </w:divBdr>
    </w:div>
    <w:div w:id="1591281609">
      <w:bodyDiv w:val="1"/>
      <w:marLeft w:val="0"/>
      <w:marRight w:val="0"/>
      <w:marTop w:val="0"/>
      <w:marBottom w:val="0"/>
      <w:divBdr>
        <w:top w:val="none" w:sz="0" w:space="0" w:color="auto"/>
        <w:left w:val="none" w:sz="0" w:space="0" w:color="auto"/>
        <w:bottom w:val="none" w:sz="0" w:space="0" w:color="auto"/>
        <w:right w:val="none" w:sz="0" w:space="0" w:color="auto"/>
      </w:divBdr>
    </w:div>
    <w:div w:id="1923561679">
      <w:bodyDiv w:val="1"/>
      <w:marLeft w:val="0"/>
      <w:marRight w:val="0"/>
      <w:marTop w:val="0"/>
      <w:marBottom w:val="0"/>
      <w:divBdr>
        <w:top w:val="none" w:sz="0" w:space="0" w:color="auto"/>
        <w:left w:val="none" w:sz="0" w:space="0" w:color="auto"/>
        <w:bottom w:val="none" w:sz="0" w:space="0" w:color="auto"/>
        <w:right w:val="none" w:sz="0" w:space="0" w:color="auto"/>
      </w:divBdr>
    </w:div>
    <w:div w:id="1940092633">
      <w:bodyDiv w:val="1"/>
      <w:marLeft w:val="0"/>
      <w:marRight w:val="0"/>
      <w:marTop w:val="0"/>
      <w:marBottom w:val="0"/>
      <w:divBdr>
        <w:top w:val="none" w:sz="0" w:space="0" w:color="auto"/>
        <w:left w:val="none" w:sz="0" w:space="0" w:color="auto"/>
        <w:bottom w:val="none" w:sz="0" w:space="0" w:color="auto"/>
        <w:right w:val="none" w:sz="0" w:space="0" w:color="auto"/>
      </w:divBdr>
    </w:div>
    <w:div w:id="1985548681">
      <w:bodyDiv w:val="1"/>
      <w:marLeft w:val="0"/>
      <w:marRight w:val="0"/>
      <w:marTop w:val="0"/>
      <w:marBottom w:val="0"/>
      <w:divBdr>
        <w:top w:val="none" w:sz="0" w:space="0" w:color="auto"/>
        <w:left w:val="none" w:sz="0" w:space="0" w:color="auto"/>
        <w:bottom w:val="none" w:sz="0" w:space="0" w:color="auto"/>
        <w:right w:val="none" w:sz="0" w:space="0" w:color="auto"/>
      </w:divBdr>
    </w:div>
    <w:div w:id="20186538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https://www.sixflags.com/"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9</TotalTime>
  <Pages>3</Pages>
  <Words>464</Words>
  <Characters>2647</Characters>
  <Application>Microsoft Office Word</Application>
  <DocSecurity>0</DocSecurity>
  <Lines>22</Lines>
  <Paragraphs>6</Paragraphs>
  <ScaleCrop>false</ScaleCrop>
  <HeadingPairs>
    <vt:vector size="2" baseType="variant">
      <vt:variant>
        <vt:lpstr>Title</vt:lpstr>
      </vt:variant>
      <vt:variant>
        <vt:i4>1</vt:i4>
      </vt:variant>
    </vt:vector>
  </HeadingPairs>
  <TitlesOfParts>
    <vt:vector size="1" baseType="lpstr">
      <vt:lpstr/>
    </vt:vector>
  </TitlesOfParts>
  <Company>HPES NMCI NGEN</Company>
  <LinksUpToDate>false</LinksUpToDate>
  <CharactersWithSpaces>3105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Waits, Paula J CIV USN  CNIC HQ, N922 (USA)</dc:creator>
  <cp:keywords/>
  <dc:description/>
  <cp:lastModifiedBy>Waits, Paula J CIV USN CNIC WASHINGTON DC (USA)</cp:lastModifiedBy>
  <cp:revision>2</cp:revision>
  <dcterms:created xsi:type="dcterms:W3CDTF">2025-04-18T13:44:00Z</dcterms:created>
  <dcterms:modified xsi:type="dcterms:W3CDTF">2025-04-18T13:44:00Z</dcterms:modified>
</cp:coreProperties>
</file>