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10CE7AC" w14:textId="77777777" w:rsidR="00567A74" w:rsidRDefault="00567A74">
      <w:bookmarkStart w:id="0" w:name="_Hlk195522131"/>
    </w:p>
    <w:tbl>
      <w:tblPr>
        <w:tblW w:w="0" w:type="auto"/>
        <w:tblLook w:val="04A0" w:firstRow="1" w:lastRow="0" w:firstColumn="1" w:lastColumn="0" w:noHBand="0" w:noVBand="1"/>
      </w:tblPr>
      <w:tblGrid>
        <w:gridCol w:w="1125"/>
        <w:gridCol w:w="2219"/>
        <w:gridCol w:w="1564"/>
        <w:gridCol w:w="867"/>
        <w:gridCol w:w="821"/>
        <w:gridCol w:w="984"/>
        <w:gridCol w:w="1124"/>
        <w:gridCol w:w="982"/>
        <w:gridCol w:w="1045"/>
        <w:gridCol w:w="69"/>
      </w:tblGrid>
      <w:tr w:rsidR="00000000" w14:paraId="6EF52A5D" w14:textId="77777777" w:rsidTr="00C14DDA">
        <w:trPr>
          <w:gridAfter w:val="1"/>
          <w:wAfter w:w="74" w:type="dxa"/>
        </w:trPr>
        <w:tc>
          <w:tcPr>
            <w:tcW w:w="10942" w:type="dxa"/>
            <w:gridSpan w:val="9"/>
            <w:shd w:val="clear" w:color="auto" w:fill="auto"/>
          </w:tcPr>
          <w:p w14:paraId="27CFB257" w14:textId="77777777" w:rsidR="00567A74" w:rsidRDefault="00567A74">
            <w:pPr>
              <w:tabs>
                <w:tab w:val="left" w:pos="6480"/>
              </w:tabs>
              <w:rPr>
                <w:b/>
                <w:color w:val="000000"/>
              </w:rPr>
            </w:pPr>
            <w:r>
              <w:rPr>
                <w:b/>
                <w:color w:val="000000"/>
              </w:rPr>
              <w:t>National Aquarium</w:t>
            </w:r>
          </w:p>
          <w:p w14:paraId="65F98BCB" w14:textId="77777777" w:rsidR="00567A74" w:rsidRDefault="00567A74">
            <w:pPr>
              <w:tabs>
                <w:tab w:val="left" w:pos="4190"/>
              </w:tabs>
              <w:rPr>
                <w:lang w:eastAsia="en-US"/>
              </w:rPr>
            </w:pPr>
            <w:r>
              <w:rPr>
                <w:lang w:eastAsia="en-US"/>
              </w:rPr>
              <w:t xml:space="preserve">URL: </w:t>
            </w:r>
            <w:r w:rsidRPr="00560F44">
              <w:rPr>
                <w:lang w:eastAsia="en-US"/>
              </w:rPr>
              <w:t>https://aqua.org/</w:t>
            </w:r>
          </w:p>
          <w:p w14:paraId="3174E2EF"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410-576-3800</w:t>
            </w:r>
          </w:p>
          <w:p w14:paraId="6C32ABC9" w14:textId="77777777" w:rsidR="00567A74" w:rsidRDefault="00567A74"/>
        </w:tc>
      </w:tr>
      <w:tr w:rsidR="00000000" w14:paraId="279B540B" w14:textId="77777777" w:rsidTr="00C14DDA">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04B1D6" w14:textId="77777777" w:rsidR="009825D6" w:rsidRDefault="009825D6">
            <w:pPr>
              <w:jc w:val="center"/>
            </w:pPr>
            <w:r>
              <w:rPr>
                <w:b/>
              </w:rPr>
              <w:t>Price Code</w:t>
            </w:r>
          </w:p>
        </w:tc>
        <w:tc>
          <w:tcPr>
            <w:tcW w:w="235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C272BFE" w14:textId="77777777" w:rsidR="009825D6" w:rsidRDefault="009825D6">
            <w:pPr>
              <w:jc w:val="center"/>
            </w:pPr>
            <w:r>
              <w:rPr>
                <w:b/>
              </w:rPr>
              <w:t>Printed Description</w:t>
            </w:r>
          </w:p>
        </w:tc>
        <w:tc>
          <w:tcPr>
            <w:tcW w:w="15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CF9388" w14:textId="77777777" w:rsidR="009825D6" w:rsidRDefault="009825D6" w:rsidP="009825D6">
            <w:pPr>
              <w:jc w:val="center"/>
              <w:rPr>
                <w:b/>
              </w:rPr>
            </w:pPr>
            <w:proofErr w:type="spellStart"/>
            <w:r>
              <w:rPr>
                <w:b/>
              </w:rPr>
              <w:t>RecTrac</w:t>
            </w:r>
            <w:proofErr w:type="spellEnd"/>
            <w:r>
              <w:rPr>
                <w:b/>
              </w:rPr>
              <w:t xml:space="preserve"> ID</w:t>
            </w:r>
          </w:p>
        </w:tc>
        <w:tc>
          <w:tcPr>
            <w:tcW w:w="88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5B7D3B" w14:textId="77777777" w:rsidR="009825D6" w:rsidRDefault="009825D6" w:rsidP="009825D6">
            <w:pPr>
              <w:jc w:val="center"/>
            </w:pPr>
            <w:r>
              <w:rPr>
                <w:b/>
              </w:rPr>
              <w:t>Base Cost</w:t>
            </w:r>
          </w:p>
        </w:tc>
        <w:tc>
          <w:tcPr>
            <w:tcW w:w="82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BE01C71" w14:textId="77777777" w:rsidR="009825D6" w:rsidRDefault="009825D6">
            <w:pPr>
              <w:jc w:val="center"/>
            </w:pPr>
            <w:r>
              <w:rPr>
                <w:b/>
              </w:rPr>
              <w:t>Base Retail</w:t>
            </w:r>
          </w:p>
        </w:tc>
        <w:tc>
          <w:tcPr>
            <w:tcW w:w="101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B01D5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262DABC" w14:textId="77777777" w:rsidR="009825D6" w:rsidRDefault="009825D6">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556E64B8" w14:textId="77777777" w:rsidR="009825D6" w:rsidRDefault="009825D6">
            <w:pPr>
              <w:jc w:val="center"/>
              <w:rPr>
                <w:b/>
              </w:rPr>
            </w:pPr>
            <w:r>
              <w:rPr>
                <w:b/>
              </w:rPr>
              <w:t>Start Selling Date</w:t>
            </w:r>
          </w:p>
        </w:tc>
        <w:tc>
          <w:tcPr>
            <w:tcW w:w="1137" w:type="dxa"/>
            <w:gridSpan w:val="2"/>
            <w:tcBorders>
              <w:top w:val="single" w:sz="2" w:space="0" w:color="000000"/>
              <w:left w:val="single" w:sz="2" w:space="0" w:color="000000"/>
              <w:bottom w:val="single" w:sz="4" w:space="0" w:color="000000"/>
              <w:right w:val="single" w:sz="2" w:space="0" w:color="000000"/>
            </w:tcBorders>
            <w:shd w:val="clear" w:color="auto" w:fill="auto"/>
          </w:tcPr>
          <w:p w14:paraId="071ABB97" w14:textId="77777777" w:rsidR="009825D6" w:rsidRDefault="009825D6">
            <w:pPr>
              <w:jc w:val="center"/>
              <w:rPr>
                <w:b/>
              </w:rPr>
            </w:pPr>
            <w:r>
              <w:rPr>
                <w:b/>
              </w:rPr>
              <w:t>End Selling Date</w:t>
            </w:r>
          </w:p>
        </w:tc>
      </w:tr>
      <w:tr w:rsidR="00000000" w14:paraId="5F6E2011" w14:textId="77777777" w:rsidTr="00C14DD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CF3E8B7" w14:textId="32705747" w:rsidR="009825D6" w:rsidRDefault="009825D6">
            <w:pPr>
              <w:jc w:val="center"/>
            </w:pPr>
            <w:r>
              <w:t>2512381V</w:t>
            </w:r>
            <w:r w:rsidR="00C14DDA">
              <w:t xml:space="preserve"> Exp: </w:t>
            </w:r>
            <w:r w:rsidR="00C14DDA">
              <w:t>2500097V</w:t>
            </w:r>
          </w:p>
        </w:tc>
        <w:tc>
          <w:tcPr>
            <w:tcW w:w="2355" w:type="dxa"/>
            <w:tcBorders>
              <w:top w:val="single" w:sz="4" w:space="0" w:color="000000"/>
              <w:left w:val="single" w:sz="1" w:space="0" w:color="000000"/>
              <w:bottom w:val="single" w:sz="4" w:space="0" w:color="000000"/>
            </w:tcBorders>
            <w:shd w:val="clear" w:color="auto" w:fill="auto"/>
          </w:tcPr>
          <w:p w14:paraId="0433693C" w14:textId="77777777" w:rsidR="009825D6" w:rsidRDefault="009825D6" w:rsidP="00C65A8E">
            <w:r>
              <w:t>NATL AQUA ADULT</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4358D17A" w14:textId="77777777" w:rsidR="009825D6" w:rsidRDefault="009825D6">
            <w:pPr>
              <w:jc w:val="center"/>
            </w:pPr>
            <w:r w:rsidRPr="009825D6">
              <w:t>MMDBANAB</w:t>
            </w:r>
          </w:p>
        </w:tc>
        <w:tc>
          <w:tcPr>
            <w:tcW w:w="882" w:type="dxa"/>
            <w:tcBorders>
              <w:top w:val="single" w:sz="4" w:space="0" w:color="000000"/>
              <w:left w:val="single" w:sz="1" w:space="0" w:color="000000"/>
              <w:bottom w:val="single" w:sz="4" w:space="0" w:color="000000"/>
            </w:tcBorders>
            <w:shd w:val="clear" w:color="auto" w:fill="auto"/>
          </w:tcPr>
          <w:p w14:paraId="41691561" w14:textId="77777777" w:rsidR="009825D6" w:rsidRDefault="009825D6">
            <w:pPr>
              <w:jc w:val="center"/>
            </w:pPr>
            <w:r>
              <w:t>$39.95</w:t>
            </w:r>
          </w:p>
        </w:tc>
        <w:tc>
          <w:tcPr>
            <w:tcW w:w="829" w:type="dxa"/>
            <w:tcBorders>
              <w:top w:val="single" w:sz="4" w:space="0" w:color="000000"/>
              <w:left w:val="single" w:sz="1" w:space="0" w:color="000000"/>
              <w:bottom w:val="single" w:sz="4" w:space="0" w:color="000000"/>
            </w:tcBorders>
            <w:shd w:val="clear" w:color="auto" w:fill="auto"/>
          </w:tcPr>
          <w:p w14:paraId="7765FED4" w14:textId="77777777" w:rsidR="009825D6" w:rsidRDefault="009825D6">
            <w:pPr>
              <w:jc w:val="center"/>
            </w:pPr>
            <w:r>
              <w:t>$44.75</w:t>
            </w:r>
          </w:p>
        </w:tc>
        <w:tc>
          <w:tcPr>
            <w:tcW w:w="1016" w:type="dxa"/>
            <w:tcBorders>
              <w:top w:val="single" w:sz="4" w:space="0" w:color="000000"/>
              <w:left w:val="single" w:sz="1" w:space="0" w:color="000000"/>
              <w:bottom w:val="single" w:sz="4" w:space="0" w:color="000000"/>
              <w:right w:val="single" w:sz="1" w:space="0" w:color="000000"/>
            </w:tcBorders>
            <w:shd w:val="clear" w:color="auto" w:fill="auto"/>
          </w:tcPr>
          <w:p w14:paraId="1EEE0DFE" w14:textId="77777777" w:rsidR="009825D6" w:rsidRDefault="009825D6">
            <w:pPr>
              <w:jc w:val="center"/>
            </w:pPr>
            <w:r>
              <w:t>$49.95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D9B903B" w14:textId="77777777" w:rsidR="009825D6" w:rsidRDefault="009825D6">
            <w:pPr>
              <w:jc w:val="center"/>
            </w:pPr>
            <w:r w:rsidRPr="009825D6">
              <w:t>$5.20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43F901CC" w14:textId="77777777" w:rsidR="009825D6" w:rsidRDefault="009825D6">
            <w:pPr>
              <w:jc w:val="center"/>
            </w:pPr>
            <w:r w:rsidRPr="009825D6">
              <w:t>04/17/25</w:t>
            </w:r>
          </w:p>
        </w:tc>
        <w:tc>
          <w:tcPr>
            <w:tcW w:w="1137" w:type="dxa"/>
            <w:gridSpan w:val="2"/>
            <w:tcBorders>
              <w:top w:val="single" w:sz="4" w:space="0" w:color="000000"/>
              <w:left w:val="single" w:sz="1" w:space="0" w:color="000000"/>
              <w:bottom w:val="single" w:sz="4" w:space="0" w:color="000000"/>
              <w:right w:val="single" w:sz="1" w:space="0" w:color="000000"/>
            </w:tcBorders>
            <w:shd w:val="clear" w:color="auto" w:fill="auto"/>
          </w:tcPr>
          <w:p w14:paraId="42C6CB32" w14:textId="77777777" w:rsidR="009825D6" w:rsidRDefault="009825D6">
            <w:pPr>
              <w:jc w:val="center"/>
            </w:pPr>
            <w:r w:rsidRPr="009825D6">
              <w:t>12/31/25</w:t>
            </w:r>
          </w:p>
        </w:tc>
      </w:tr>
      <w:tr w:rsidR="00C14DDA" w14:paraId="7223443A" w14:textId="77777777" w:rsidTr="00C14DD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DD8A713" w14:textId="79B09F85" w:rsidR="00C14DDA" w:rsidRDefault="00C14DDA" w:rsidP="00C14DDA">
            <w:pPr>
              <w:jc w:val="center"/>
            </w:pPr>
            <w:r>
              <w:t>2512383V</w:t>
            </w:r>
            <w:r>
              <w:t xml:space="preserve"> Exp: 2500099V</w:t>
            </w:r>
          </w:p>
          <w:p w14:paraId="0CC172C3" w14:textId="0D7E2FD0" w:rsidR="00C14DDA" w:rsidRDefault="00C14DDA" w:rsidP="00C14DDA">
            <w:pPr>
              <w:jc w:val="center"/>
            </w:pPr>
          </w:p>
        </w:tc>
        <w:tc>
          <w:tcPr>
            <w:tcW w:w="2355" w:type="dxa"/>
            <w:tcBorders>
              <w:top w:val="single" w:sz="4" w:space="0" w:color="000000"/>
              <w:left w:val="single" w:sz="1" w:space="0" w:color="000000"/>
              <w:bottom w:val="single" w:sz="4" w:space="0" w:color="000000"/>
            </w:tcBorders>
            <w:shd w:val="clear" w:color="auto" w:fill="auto"/>
          </w:tcPr>
          <w:p w14:paraId="745C50EB" w14:textId="70D77155" w:rsidR="00C14DDA" w:rsidRDefault="00C14DDA" w:rsidP="00C14DDA">
            <w:r>
              <w:t>NATL AQUA SENIOR</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14993C69" w14:textId="1423BE05" w:rsidR="00C14DDA" w:rsidRPr="009825D6" w:rsidRDefault="00C14DDA" w:rsidP="00C14DDA">
            <w:pPr>
              <w:jc w:val="center"/>
            </w:pPr>
            <w:r w:rsidRPr="009825D6">
              <w:t>MMDBANAD</w:t>
            </w:r>
          </w:p>
        </w:tc>
        <w:tc>
          <w:tcPr>
            <w:tcW w:w="882" w:type="dxa"/>
            <w:tcBorders>
              <w:top w:val="single" w:sz="4" w:space="0" w:color="000000"/>
              <w:left w:val="single" w:sz="1" w:space="0" w:color="000000"/>
              <w:bottom w:val="single" w:sz="4" w:space="0" w:color="000000"/>
            </w:tcBorders>
            <w:shd w:val="clear" w:color="auto" w:fill="auto"/>
          </w:tcPr>
          <w:p w14:paraId="55AF577E" w14:textId="3A3D8E46" w:rsidR="00C14DDA" w:rsidRDefault="00C14DDA" w:rsidP="00C14DDA">
            <w:pPr>
              <w:jc w:val="center"/>
            </w:pPr>
            <w:r>
              <w:t>$31.95</w:t>
            </w:r>
          </w:p>
        </w:tc>
        <w:tc>
          <w:tcPr>
            <w:tcW w:w="829" w:type="dxa"/>
            <w:tcBorders>
              <w:top w:val="single" w:sz="4" w:space="0" w:color="000000"/>
              <w:left w:val="single" w:sz="1" w:space="0" w:color="000000"/>
              <w:bottom w:val="single" w:sz="4" w:space="0" w:color="000000"/>
            </w:tcBorders>
            <w:shd w:val="clear" w:color="auto" w:fill="auto"/>
          </w:tcPr>
          <w:p w14:paraId="42BC6453" w14:textId="6687DFB4" w:rsidR="00C14DDA" w:rsidRDefault="00C14DDA" w:rsidP="00C14DDA">
            <w:pPr>
              <w:jc w:val="center"/>
            </w:pPr>
            <w:r>
              <w:t>$36.00</w:t>
            </w:r>
          </w:p>
        </w:tc>
        <w:tc>
          <w:tcPr>
            <w:tcW w:w="1016" w:type="dxa"/>
            <w:tcBorders>
              <w:top w:val="single" w:sz="4" w:space="0" w:color="000000"/>
              <w:left w:val="single" w:sz="1" w:space="0" w:color="000000"/>
              <w:bottom w:val="single" w:sz="4" w:space="0" w:color="000000"/>
              <w:right w:val="single" w:sz="1" w:space="0" w:color="000000"/>
            </w:tcBorders>
            <w:shd w:val="clear" w:color="auto" w:fill="auto"/>
          </w:tcPr>
          <w:p w14:paraId="50619F0A" w14:textId="059DF926" w:rsidR="00C14DDA" w:rsidRDefault="00C14DDA" w:rsidP="00C14DDA">
            <w:pPr>
              <w:jc w:val="center"/>
            </w:pPr>
            <w:r>
              <w:t>$39.95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C1F2922" w14:textId="186BEAD8" w:rsidR="00C14DDA" w:rsidRPr="009825D6" w:rsidRDefault="00C14DDA" w:rsidP="00C14DDA">
            <w:pPr>
              <w:jc w:val="center"/>
            </w:pPr>
            <w:r w:rsidRPr="009825D6">
              <w:t>$3.95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279E9C5" w14:textId="7F1D113E" w:rsidR="00C14DDA" w:rsidRPr="009825D6" w:rsidRDefault="00C14DDA" w:rsidP="00C14DDA">
            <w:pPr>
              <w:jc w:val="center"/>
            </w:pPr>
            <w:r w:rsidRPr="009825D6">
              <w:t>04/17/25</w:t>
            </w:r>
          </w:p>
        </w:tc>
        <w:tc>
          <w:tcPr>
            <w:tcW w:w="1137" w:type="dxa"/>
            <w:gridSpan w:val="2"/>
            <w:tcBorders>
              <w:top w:val="single" w:sz="4" w:space="0" w:color="000000"/>
              <w:left w:val="single" w:sz="1" w:space="0" w:color="000000"/>
              <w:bottom w:val="single" w:sz="4" w:space="0" w:color="000000"/>
              <w:right w:val="single" w:sz="1" w:space="0" w:color="000000"/>
            </w:tcBorders>
            <w:shd w:val="clear" w:color="auto" w:fill="auto"/>
          </w:tcPr>
          <w:p w14:paraId="7A0A2466" w14:textId="192B813F" w:rsidR="00C14DDA" w:rsidRPr="009825D6" w:rsidRDefault="00C14DDA" w:rsidP="00C14DDA">
            <w:pPr>
              <w:jc w:val="center"/>
            </w:pPr>
            <w:r w:rsidRPr="009825D6">
              <w:t>12/31/25</w:t>
            </w:r>
          </w:p>
        </w:tc>
      </w:tr>
      <w:tr w:rsidR="00C14DDA" w14:paraId="4FA8968B" w14:textId="77777777" w:rsidTr="00C14DD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314C347" w14:textId="07E4A9E1" w:rsidR="00C14DDA" w:rsidRDefault="00C14DDA" w:rsidP="00C14DDA">
            <w:pPr>
              <w:jc w:val="center"/>
            </w:pPr>
            <w:r>
              <w:t>2512384V</w:t>
            </w:r>
            <w:r>
              <w:t xml:space="preserve"> Exp: 2500100V</w:t>
            </w:r>
          </w:p>
        </w:tc>
        <w:tc>
          <w:tcPr>
            <w:tcW w:w="2355" w:type="dxa"/>
            <w:tcBorders>
              <w:top w:val="single" w:sz="4" w:space="0" w:color="000000"/>
              <w:left w:val="single" w:sz="1" w:space="0" w:color="000000"/>
              <w:bottom w:val="single" w:sz="4" w:space="0" w:color="000000"/>
            </w:tcBorders>
            <w:shd w:val="clear" w:color="auto" w:fill="auto"/>
          </w:tcPr>
          <w:p w14:paraId="2E946125" w14:textId="5B1427C4" w:rsidR="00C14DDA" w:rsidRDefault="00C14DDA" w:rsidP="00C14DDA">
            <w:r>
              <w:t>NATL AQUA YOUTH</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0D5FA6EE" w14:textId="2F467FC4" w:rsidR="00C14DDA" w:rsidRPr="009825D6" w:rsidRDefault="00C14DDA" w:rsidP="00C14DDA">
            <w:pPr>
              <w:jc w:val="center"/>
            </w:pPr>
            <w:r w:rsidRPr="009825D6">
              <w:t>MMDBANAC</w:t>
            </w:r>
          </w:p>
        </w:tc>
        <w:tc>
          <w:tcPr>
            <w:tcW w:w="882" w:type="dxa"/>
            <w:tcBorders>
              <w:top w:val="single" w:sz="4" w:space="0" w:color="000000"/>
              <w:left w:val="single" w:sz="1" w:space="0" w:color="000000"/>
              <w:bottom w:val="single" w:sz="4" w:space="0" w:color="000000"/>
            </w:tcBorders>
            <w:shd w:val="clear" w:color="auto" w:fill="auto"/>
          </w:tcPr>
          <w:p w14:paraId="2993ADD0" w14:textId="3EA05BD1" w:rsidR="00C14DDA" w:rsidRDefault="00C14DDA" w:rsidP="00C14DDA">
            <w:pPr>
              <w:jc w:val="center"/>
            </w:pPr>
            <w:r>
              <w:t>$31.95</w:t>
            </w:r>
          </w:p>
        </w:tc>
        <w:tc>
          <w:tcPr>
            <w:tcW w:w="829" w:type="dxa"/>
            <w:tcBorders>
              <w:top w:val="single" w:sz="4" w:space="0" w:color="000000"/>
              <w:left w:val="single" w:sz="1" w:space="0" w:color="000000"/>
              <w:bottom w:val="single" w:sz="4" w:space="0" w:color="000000"/>
            </w:tcBorders>
            <w:shd w:val="clear" w:color="auto" w:fill="auto"/>
          </w:tcPr>
          <w:p w14:paraId="217FC4A1" w14:textId="28EF440F" w:rsidR="00C14DDA" w:rsidRDefault="00C14DDA" w:rsidP="00C14DDA">
            <w:pPr>
              <w:jc w:val="center"/>
            </w:pPr>
            <w:r>
              <w:t>$36.00</w:t>
            </w:r>
          </w:p>
        </w:tc>
        <w:tc>
          <w:tcPr>
            <w:tcW w:w="1016" w:type="dxa"/>
            <w:tcBorders>
              <w:top w:val="single" w:sz="4" w:space="0" w:color="000000"/>
              <w:left w:val="single" w:sz="1" w:space="0" w:color="000000"/>
              <w:bottom w:val="single" w:sz="4" w:space="0" w:color="000000"/>
              <w:right w:val="single" w:sz="1" w:space="0" w:color="000000"/>
            </w:tcBorders>
            <w:shd w:val="clear" w:color="auto" w:fill="auto"/>
          </w:tcPr>
          <w:p w14:paraId="3DA71394" w14:textId="7E12B2D6" w:rsidR="00C14DDA" w:rsidRDefault="00C14DDA" w:rsidP="00C14DDA">
            <w:pPr>
              <w:jc w:val="center"/>
            </w:pPr>
            <w:r>
              <w:t>$39.95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DA6EC5B" w14:textId="2E63AF35" w:rsidR="00C14DDA" w:rsidRPr="009825D6" w:rsidRDefault="00C14DDA" w:rsidP="00C14DDA">
            <w:pPr>
              <w:jc w:val="center"/>
            </w:pPr>
            <w:r w:rsidRPr="009825D6">
              <w:t>$3.95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7C645DD" w14:textId="41455AA5" w:rsidR="00C14DDA" w:rsidRPr="009825D6" w:rsidRDefault="00C14DDA" w:rsidP="00C14DDA">
            <w:pPr>
              <w:jc w:val="center"/>
            </w:pPr>
            <w:r w:rsidRPr="009825D6">
              <w:t>04/17/25</w:t>
            </w:r>
          </w:p>
        </w:tc>
        <w:tc>
          <w:tcPr>
            <w:tcW w:w="1137" w:type="dxa"/>
            <w:gridSpan w:val="2"/>
            <w:tcBorders>
              <w:top w:val="single" w:sz="4" w:space="0" w:color="000000"/>
              <w:left w:val="single" w:sz="1" w:space="0" w:color="000000"/>
              <w:bottom w:val="single" w:sz="4" w:space="0" w:color="000000"/>
              <w:right w:val="single" w:sz="1" w:space="0" w:color="000000"/>
            </w:tcBorders>
            <w:shd w:val="clear" w:color="auto" w:fill="auto"/>
          </w:tcPr>
          <w:p w14:paraId="2C72EADB" w14:textId="1CB35658" w:rsidR="00C14DDA" w:rsidRPr="009825D6" w:rsidRDefault="00C14DDA" w:rsidP="00C14DDA">
            <w:pPr>
              <w:jc w:val="center"/>
            </w:pPr>
            <w:r w:rsidRPr="009825D6">
              <w:t>12/31/25</w:t>
            </w:r>
          </w:p>
        </w:tc>
      </w:tr>
      <w:tr w:rsidR="00000000" w14:paraId="42942EE3" w14:textId="77777777" w:rsidTr="00C14DDA">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ED12364" w14:textId="77777777" w:rsidR="005A45C9" w:rsidRPr="009825D6" w:rsidRDefault="005A45C9" w:rsidP="005A45C9"/>
          <w:p w14:paraId="5847666E" w14:textId="77777777" w:rsidR="00BE490B" w:rsidRDefault="00BE490B">
            <w:pPr>
              <w:suppressAutoHyphens w:val="0"/>
              <w:spacing w:after="240"/>
              <w:rPr>
                <w:rFonts w:eastAsia="Times New Roman"/>
                <w:lang w:val="en-US" w:eastAsia="en-US" w:bidi="ar-SA"/>
              </w:rPr>
            </w:pPr>
            <w:r>
              <w:rPr>
                <w:rFonts w:eastAsia="Times New Roman"/>
                <w:lang w:val="en-US" w:eastAsia="en-US" w:bidi="ar-SA"/>
              </w:rPr>
              <w:t>National Aquarium one day </w:t>
            </w:r>
          </w:p>
          <w:p w14:paraId="46315F28" w14:textId="77777777" w:rsidR="00BE490B" w:rsidRDefault="00BE490B">
            <w:pPr>
              <w:numPr>
                <w:ilvl w:val="0"/>
                <w:numId w:val="1"/>
              </w:numPr>
              <w:suppressAutoHyphens w:val="0"/>
              <w:spacing w:before="240"/>
              <w:ind w:hanging="244"/>
              <w:rPr>
                <w:rFonts w:eastAsia="Times New Roman"/>
                <w:lang w:val="en-US" w:eastAsia="en-US" w:bidi="ar-SA"/>
              </w:rPr>
            </w:pPr>
            <w:r>
              <w:rPr>
                <w:rFonts w:eastAsia="Times New Roman"/>
                <w:lang w:val="en-US" w:eastAsia="en-US" w:bidi="ar-SA"/>
              </w:rPr>
              <w:t>Tickets may be printed or scanned from mobile devices at the National Aquarium Guest Entrance.</w:t>
            </w:r>
          </w:p>
          <w:p w14:paraId="6F1C4929"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For a map of the Aquarium and information about amenities, accessibility, and more, please go to aqua.org/visit.</w:t>
            </w:r>
          </w:p>
          <w:p w14:paraId="2B2F9C9D"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Tours &amp; Experiences tickets can be purchased onsite.</w:t>
            </w:r>
          </w:p>
          <w:p w14:paraId="5C97EA1B"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For the comfort and safety of all guests, strollers are not permitted on our exhibit route. (There are exceptions for those with accessibility needs.) Be prepared to check your stroller by our Main Entrance.</w:t>
            </w:r>
          </w:p>
          <w:p w14:paraId="4AFCFB0E"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The National Aquarium has three official parking partners nearby: Harbor Park Garage, LAZ Inner Harbor Garage, and Parkway Lockwood Place Garage. These garages offer discounted parking rates for National Aquarium guests and members. Guests and members must validate their parking ticket inside the Aquarium to receive the discount.</w:t>
            </w:r>
          </w:p>
          <w:p w14:paraId="66381B7B"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Tickets are non-refundable/non-exchangeable.</w:t>
            </w:r>
          </w:p>
          <w:p w14:paraId="11831DE5"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No outside food or beverages are permitted inside the Aquarium. Food and beverages are available for purchase at onsite cafes.</w:t>
            </w:r>
          </w:p>
          <w:p w14:paraId="6E1E965B" w14:textId="77777777" w:rsidR="00BE490B" w:rsidRDefault="00BE490B">
            <w:pPr>
              <w:numPr>
                <w:ilvl w:val="0"/>
                <w:numId w:val="1"/>
              </w:numPr>
              <w:suppressAutoHyphens w:val="0"/>
              <w:spacing w:after="240"/>
              <w:ind w:hanging="244"/>
              <w:rPr>
                <w:rFonts w:eastAsia="Times New Roman"/>
                <w:lang w:val="en-US" w:eastAsia="en-US" w:bidi="ar-SA"/>
              </w:rPr>
            </w:pPr>
            <w:r>
              <w:rPr>
                <w:rFonts w:eastAsia="Times New Roman"/>
                <w:lang w:val="en-US" w:eastAsia="en-US" w:bidi="ar-SA"/>
              </w:rPr>
              <w:t>For the security of our guests, all bags, backpacks, and packages are subject to inspection prior to entering the Aquarium. Reentry may require additional screening.</w:t>
            </w:r>
          </w:p>
          <w:p w14:paraId="267B1BCB" w14:textId="77777777" w:rsidR="00BE490B" w:rsidRDefault="00BE490B">
            <w:pPr>
              <w:suppressAutoHyphens w:val="0"/>
              <w:spacing w:before="240" w:after="240"/>
              <w:rPr>
                <w:rFonts w:eastAsia="Times New Roman"/>
                <w:lang w:val="en-US" w:eastAsia="en-US" w:bidi="ar-SA"/>
              </w:rPr>
            </w:pPr>
            <w:r>
              <w:rPr>
                <w:rFonts w:eastAsia="Times New Roman"/>
                <w:lang w:val="en-US" w:eastAsia="en-US" w:bidi="ar-SA"/>
              </w:rPr>
              <w:t>There are no cancellations after reservation date.  If a date needs to be changed prior to reservation date, please contact Central Reservations at 410-576-3800.</w:t>
            </w:r>
          </w:p>
          <w:p w14:paraId="5BE6029A" w14:textId="77777777" w:rsidR="00BE490B" w:rsidRDefault="00BE490B">
            <w:pPr>
              <w:suppressAutoHyphens w:val="0"/>
              <w:spacing w:before="240" w:after="240"/>
              <w:rPr>
                <w:rFonts w:eastAsia="Times New Roman"/>
                <w:lang w:val="en-US" w:eastAsia="en-US" w:bidi="ar-SA"/>
              </w:rPr>
            </w:pPr>
            <w:r>
              <w:rPr>
                <w:rFonts w:eastAsia="Times New Roman"/>
                <w:lang w:val="en-US" w:eastAsia="en-US" w:bidi="ar-SA"/>
              </w:rPr>
              <w:t> </w:t>
            </w:r>
          </w:p>
          <w:p w14:paraId="21FEAF34" w14:textId="77777777" w:rsidR="00A77B3E" w:rsidRDefault="00A77B3E">
            <w:pPr>
              <w:suppressAutoHyphens w:val="0"/>
              <w:rPr>
                <w:rFonts w:eastAsia="Times New Roman"/>
                <w:lang w:eastAsia="en-US"/>
              </w:rPr>
            </w:pPr>
          </w:p>
        </w:tc>
      </w:tr>
      <w:tr w:rsidR="00000000" w14:paraId="3E695DB3" w14:textId="77777777" w:rsidTr="00C14DDA">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1841BD" w14:textId="77777777" w:rsidR="009825D6" w:rsidRDefault="009825D6">
            <w:pPr>
              <w:jc w:val="center"/>
            </w:pPr>
            <w:r>
              <w:rPr>
                <w:b/>
              </w:rPr>
              <w:lastRenderedPageBreak/>
              <w:t>Price Code</w:t>
            </w:r>
          </w:p>
        </w:tc>
        <w:tc>
          <w:tcPr>
            <w:tcW w:w="235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99ECA53" w14:textId="77777777" w:rsidR="009825D6" w:rsidRDefault="009825D6">
            <w:pPr>
              <w:jc w:val="center"/>
            </w:pPr>
            <w:r>
              <w:rPr>
                <w:b/>
              </w:rPr>
              <w:t>Printed Description</w:t>
            </w:r>
          </w:p>
        </w:tc>
        <w:tc>
          <w:tcPr>
            <w:tcW w:w="15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BC4A3C0" w14:textId="77777777" w:rsidR="009825D6" w:rsidRDefault="009825D6" w:rsidP="009825D6">
            <w:pPr>
              <w:jc w:val="center"/>
              <w:rPr>
                <w:b/>
              </w:rPr>
            </w:pPr>
            <w:proofErr w:type="spellStart"/>
            <w:r>
              <w:rPr>
                <w:b/>
              </w:rPr>
              <w:t>RecTrac</w:t>
            </w:r>
            <w:proofErr w:type="spellEnd"/>
            <w:r>
              <w:rPr>
                <w:b/>
              </w:rPr>
              <w:t xml:space="preserve"> ID</w:t>
            </w:r>
          </w:p>
        </w:tc>
        <w:tc>
          <w:tcPr>
            <w:tcW w:w="88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CACF2B" w14:textId="77777777" w:rsidR="009825D6" w:rsidRDefault="009825D6" w:rsidP="009825D6">
            <w:pPr>
              <w:jc w:val="center"/>
            </w:pPr>
            <w:r>
              <w:rPr>
                <w:b/>
              </w:rPr>
              <w:t>Base Cost</w:t>
            </w:r>
          </w:p>
        </w:tc>
        <w:tc>
          <w:tcPr>
            <w:tcW w:w="82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7A9D55" w14:textId="77777777" w:rsidR="009825D6" w:rsidRDefault="009825D6">
            <w:pPr>
              <w:jc w:val="center"/>
            </w:pPr>
            <w:r>
              <w:rPr>
                <w:b/>
              </w:rPr>
              <w:t>Base Retail</w:t>
            </w:r>
          </w:p>
        </w:tc>
        <w:tc>
          <w:tcPr>
            <w:tcW w:w="101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6F29142"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2BB6079" w14:textId="77777777" w:rsidR="009825D6" w:rsidRDefault="009825D6">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4970F772" w14:textId="77777777" w:rsidR="009825D6" w:rsidRDefault="009825D6">
            <w:pPr>
              <w:jc w:val="center"/>
              <w:rPr>
                <w:b/>
              </w:rPr>
            </w:pPr>
            <w:r>
              <w:rPr>
                <w:b/>
              </w:rPr>
              <w:t>Start Selling Date</w:t>
            </w:r>
          </w:p>
        </w:tc>
        <w:tc>
          <w:tcPr>
            <w:tcW w:w="1137" w:type="dxa"/>
            <w:gridSpan w:val="2"/>
            <w:tcBorders>
              <w:top w:val="single" w:sz="2" w:space="0" w:color="000000"/>
              <w:left w:val="single" w:sz="2" w:space="0" w:color="000000"/>
              <w:bottom w:val="single" w:sz="4" w:space="0" w:color="000000"/>
              <w:right w:val="single" w:sz="2" w:space="0" w:color="000000"/>
            </w:tcBorders>
            <w:shd w:val="clear" w:color="auto" w:fill="auto"/>
          </w:tcPr>
          <w:p w14:paraId="0DD1A310" w14:textId="77777777" w:rsidR="009825D6" w:rsidRDefault="009825D6">
            <w:pPr>
              <w:jc w:val="center"/>
              <w:rPr>
                <w:b/>
              </w:rPr>
            </w:pPr>
            <w:r>
              <w:rPr>
                <w:b/>
              </w:rPr>
              <w:t>End Selling Date</w:t>
            </w:r>
          </w:p>
        </w:tc>
      </w:tr>
      <w:tr w:rsidR="00000000" w14:paraId="67E8731A" w14:textId="77777777" w:rsidTr="00C14DD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B3C8167" w14:textId="1402B414" w:rsidR="009825D6" w:rsidRDefault="009825D6">
            <w:pPr>
              <w:jc w:val="center"/>
            </w:pPr>
            <w:r>
              <w:t>2512382V</w:t>
            </w:r>
            <w:r w:rsidR="00C14DDA">
              <w:t xml:space="preserve"> Exp: 2500098V</w:t>
            </w:r>
          </w:p>
        </w:tc>
        <w:tc>
          <w:tcPr>
            <w:tcW w:w="2355" w:type="dxa"/>
            <w:tcBorders>
              <w:top w:val="single" w:sz="4" w:space="0" w:color="000000"/>
              <w:left w:val="single" w:sz="1" w:space="0" w:color="000000"/>
              <w:bottom w:val="single" w:sz="4" w:space="0" w:color="000000"/>
            </w:tcBorders>
            <w:shd w:val="clear" w:color="auto" w:fill="auto"/>
          </w:tcPr>
          <w:p w14:paraId="0B3D4368" w14:textId="77777777" w:rsidR="009825D6" w:rsidRDefault="009825D6" w:rsidP="00C65A8E">
            <w:r>
              <w:t>NATL AQUA MILITARY</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484FB157" w14:textId="77777777" w:rsidR="009825D6" w:rsidRDefault="009825D6">
            <w:pPr>
              <w:jc w:val="center"/>
            </w:pPr>
            <w:r w:rsidRPr="009825D6">
              <w:t>MMDBANAA</w:t>
            </w:r>
          </w:p>
        </w:tc>
        <w:tc>
          <w:tcPr>
            <w:tcW w:w="882" w:type="dxa"/>
            <w:tcBorders>
              <w:top w:val="single" w:sz="4" w:space="0" w:color="000000"/>
              <w:left w:val="single" w:sz="1" w:space="0" w:color="000000"/>
              <w:bottom w:val="single" w:sz="4" w:space="0" w:color="000000"/>
            </w:tcBorders>
            <w:shd w:val="clear" w:color="auto" w:fill="auto"/>
          </w:tcPr>
          <w:p w14:paraId="3453382A" w14:textId="77777777" w:rsidR="009825D6" w:rsidRDefault="009825D6">
            <w:pPr>
              <w:jc w:val="center"/>
            </w:pPr>
            <w:r>
              <w:t>$34.95</w:t>
            </w:r>
          </w:p>
        </w:tc>
        <w:tc>
          <w:tcPr>
            <w:tcW w:w="829" w:type="dxa"/>
            <w:tcBorders>
              <w:top w:val="single" w:sz="4" w:space="0" w:color="000000"/>
              <w:left w:val="single" w:sz="1" w:space="0" w:color="000000"/>
              <w:bottom w:val="single" w:sz="4" w:space="0" w:color="000000"/>
            </w:tcBorders>
            <w:shd w:val="clear" w:color="auto" w:fill="auto"/>
          </w:tcPr>
          <w:p w14:paraId="779E69C3" w14:textId="77777777" w:rsidR="009825D6" w:rsidRDefault="009825D6">
            <w:pPr>
              <w:jc w:val="center"/>
            </w:pPr>
            <w:r>
              <w:t>$39.25</w:t>
            </w:r>
          </w:p>
        </w:tc>
        <w:tc>
          <w:tcPr>
            <w:tcW w:w="1016" w:type="dxa"/>
            <w:tcBorders>
              <w:top w:val="single" w:sz="4" w:space="0" w:color="000000"/>
              <w:left w:val="single" w:sz="1" w:space="0" w:color="000000"/>
              <w:bottom w:val="single" w:sz="4" w:space="0" w:color="000000"/>
              <w:right w:val="single" w:sz="1" w:space="0" w:color="000000"/>
            </w:tcBorders>
            <w:shd w:val="clear" w:color="auto" w:fill="auto"/>
          </w:tcPr>
          <w:p w14:paraId="134C5B1F" w14:textId="77777777" w:rsidR="009825D6" w:rsidRDefault="009825D6">
            <w:pPr>
              <w:jc w:val="center"/>
            </w:pPr>
            <w:r>
              <w:t>$49.95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35082B5" w14:textId="77777777" w:rsidR="009825D6" w:rsidRDefault="009825D6">
            <w:pPr>
              <w:jc w:val="center"/>
            </w:pPr>
            <w:r w:rsidRPr="009825D6">
              <w:t>$10.70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72B360C6" w14:textId="77777777" w:rsidR="009825D6" w:rsidRDefault="009825D6">
            <w:pPr>
              <w:jc w:val="center"/>
            </w:pPr>
            <w:r w:rsidRPr="009825D6">
              <w:t>04/17/25</w:t>
            </w:r>
          </w:p>
        </w:tc>
        <w:tc>
          <w:tcPr>
            <w:tcW w:w="1137" w:type="dxa"/>
            <w:gridSpan w:val="2"/>
            <w:tcBorders>
              <w:top w:val="single" w:sz="4" w:space="0" w:color="000000"/>
              <w:left w:val="single" w:sz="1" w:space="0" w:color="000000"/>
              <w:bottom w:val="single" w:sz="4" w:space="0" w:color="000000"/>
              <w:right w:val="single" w:sz="1" w:space="0" w:color="000000"/>
            </w:tcBorders>
            <w:shd w:val="clear" w:color="auto" w:fill="auto"/>
          </w:tcPr>
          <w:p w14:paraId="6694720E" w14:textId="77777777" w:rsidR="009825D6" w:rsidRDefault="009825D6">
            <w:pPr>
              <w:jc w:val="center"/>
            </w:pPr>
            <w:r w:rsidRPr="009825D6">
              <w:t>12/31/25</w:t>
            </w:r>
          </w:p>
        </w:tc>
      </w:tr>
      <w:tr w:rsidR="00000000" w14:paraId="2BD54B98" w14:textId="77777777" w:rsidTr="00C14DDA">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B949B7D" w14:textId="77777777" w:rsidR="005A45C9" w:rsidRPr="009825D6" w:rsidRDefault="005A45C9" w:rsidP="005A45C9"/>
          <w:p w14:paraId="6F1DEB97" w14:textId="77777777" w:rsidR="00BE490B" w:rsidRDefault="00BE490B">
            <w:pPr>
              <w:suppressAutoHyphens w:val="0"/>
              <w:spacing w:after="240"/>
              <w:rPr>
                <w:rFonts w:eastAsia="Times New Roman"/>
                <w:lang w:val="en-US" w:eastAsia="en-US" w:bidi="ar-SA"/>
              </w:rPr>
            </w:pPr>
            <w:r>
              <w:rPr>
                <w:rFonts w:eastAsia="Times New Roman"/>
                <w:lang w:val="en-US" w:eastAsia="en-US" w:bidi="ar-SA"/>
              </w:rPr>
              <w:t>NATIONAL AQUARIUM ONE DAY MILITARY VOUCHER</w:t>
            </w:r>
          </w:p>
          <w:p w14:paraId="69E3F03F" w14:textId="77777777" w:rsidR="00BE490B" w:rsidRDefault="00BE490B">
            <w:pPr>
              <w:suppressAutoHyphens w:val="0"/>
              <w:spacing w:before="240" w:after="240"/>
              <w:rPr>
                <w:rFonts w:eastAsia="Times New Roman"/>
                <w:lang w:val="en-US" w:eastAsia="en-US" w:bidi="ar-SA"/>
              </w:rPr>
            </w:pPr>
            <w:r>
              <w:rPr>
                <w:rFonts w:eastAsia="Times New Roman"/>
                <w:lang w:val="en-US" w:eastAsia="en-US" w:bidi="ar-SA"/>
              </w:rPr>
              <w:t>This voucher is valid for Active duty, Reservists, Veterans, Retirees and their Adult dependents  (Not available to DOD or contractors)</w:t>
            </w:r>
          </w:p>
          <w:p w14:paraId="68848C68" w14:textId="77777777" w:rsidR="00BE490B" w:rsidRDefault="00BE490B">
            <w:pPr>
              <w:numPr>
                <w:ilvl w:val="0"/>
                <w:numId w:val="2"/>
              </w:numPr>
              <w:suppressAutoHyphens w:val="0"/>
              <w:spacing w:before="240"/>
              <w:ind w:hanging="244"/>
              <w:rPr>
                <w:rFonts w:eastAsia="Times New Roman"/>
                <w:lang w:val="en-US" w:eastAsia="en-US" w:bidi="ar-SA"/>
              </w:rPr>
            </w:pPr>
            <w:r>
              <w:rPr>
                <w:rFonts w:eastAsia="Times New Roman"/>
                <w:lang w:val="en-US" w:eastAsia="en-US" w:bidi="ar-SA"/>
              </w:rPr>
              <w:t>Tickets may be printed or scanned from mobile devices at the National Aquarium Guest Entrance.</w:t>
            </w:r>
          </w:p>
          <w:p w14:paraId="400B64B9"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For a map of the Aquarium and information about amenities, accessibility, and more, please go to aqua.org/visit.</w:t>
            </w:r>
          </w:p>
          <w:p w14:paraId="1023D91D"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Tours &amp; Experiences tickets can be purchased onsite.</w:t>
            </w:r>
          </w:p>
          <w:p w14:paraId="4A4CE116"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For the comfort and safety of all guests, strollers are not permitted on our exhibit route. (There are exceptions for those with accessibility needs.) Be prepared to check your stroller by our Main Entrance.</w:t>
            </w:r>
          </w:p>
          <w:p w14:paraId="0263E1A3"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The National Aquarium has three official parking partners nearby: Harbor Park Garage, LAZ Inner Harbor Garage, and Parkway Lockwood Place Garage. These garages offer discounted parking rates for National Aquarium guests and members. Guests and members must validate their parking ticket inside the Aquarium to receive the discount.</w:t>
            </w:r>
          </w:p>
          <w:p w14:paraId="4CD3D91F"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Tickets are non-refundable/non-exchangeable.</w:t>
            </w:r>
          </w:p>
          <w:p w14:paraId="763D48DC"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No outside food or beverages are permitted inside the Aquarium. Food and beverages are available for purchase at onsite cafes.</w:t>
            </w:r>
          </w:p>
          <w:p w14:paraId="28212585" w14:textId="77777777" w:rsidR="00BE490B" w:rsidRDefault="00BE490B">
            <w:pPr>
              <w:numPr>
                <w:ilvl w:val="0"/>
                <w:numId w:val="1"/>
              </w:numPr>
              <w:suppressAutoHyphens w:val="0"/>
              <w:ind w:hanging="244"/>
              <w:rPr>
                <w:rFonts w:eastAsia="Times New Roman"/>
                <w:lang w:val="en-US" w:eastAsia="en-US" w:bidi="ar-SA"/>
              </w:rPr>
            </w:pPr>
            <w:r>
              <w:rPr>
                <w:rFonts w:eastAsia="Times New Roman"/>
                <w:lang w:val="en-US" w:eastAsia="en-US" w:bidi="ar-SA"/>
              </w:rPr>
              <w:t>For the security of our guests, all bags, backpacks, and packages are subject to inspection prior to entering the Aquarium. Reentry may require additional screening.</w:t>
            </w:r>
          </w:p>
          <w:p w14:paraId="1AA93410" w14:textId="77777777" w:rsidR="00BE490B" w:rsidRDefault="00BE490B">
            <w:pPr>
              <w:numPr>
                <w:ilvl w:val="0"/>
                <w:numId w:val="1"/>
              </w:numPr>
              <w:suppressAutoHyphens w:val="0"/>
              <w:spacing w:after="240"/>
              <w:ind w:hanging="244"/>
              <w:rPr>
                <w:rFonts w:eastAsia="Times New Roman"/>
                <w:lang w:val="en-US" w:eastAsia="en-US" w:bidi="ar-SA"/>
              </w:rPr>
            </w:pPr>
            <w:r>
              <w:rPr>
                <w:rFonts w:eastAsia="Times New Roman"/>
                <w:color w:val="000000"/>
                <w:lang w:val="en-US" w:eastAsia="en-US" w:bidi="ar-SA"/>
              </w:rPr>
              <w:t>There are no cancellations after reservation date.  If a date needs to be changed prior to reservation date, please contact Central Reservations at 410-576-3800.</w:t>
            </w:r>
          </w:p>
          <w:p w14:paraId="683F0DFF" w14:textId="77777777" w:rsidR="00BE490B" w:rsidRDefault="00BE490B">
            <w:pPr>
              <w:suppressAutoHyphens w:val="0"/>
              <w:spacing w:before="240" w:after="240"/>
              <w:rPr>
                <w:rFonts w:eastAsia="Times New Roman"/>
                <w:lang w:val="en-US" w:eastAsia="en-US" w:bidi="ar-SA"/>
              </w:rPr>
            </w:pPr>
            <w:r>
              <w:rPr>
                <w:rFonts w:eastAsia="Times New Roman"/>
                <w:lang w:val="en-US" w:eastAsia="en-US" w:bidi="ar-SA"/>
              </w:rPr>
              <w:t> </w:t>
            </w:r>
          </w:p>
          <w:p w14:paraId="5608D4B7" w14:textId="77777777" w:rsidR="00A77B3E" w:rsidRDefault="00A77B3E">
            <w:pPr>
              <w:suppressAutoHyphens w:val="0"/>
              <w:rPr>
                <w:rFonts w:eastAsia="Times New Roman"/>
                <w:lang w:eastAsia="en-US"/>
              </w:rPr>
            </w:pPr>
          </w:p>
        </w:tc>
      </w:tr>
    </w:tbl>
    <w:p w14:paraId="1CEC6A3F" w14:textId="77777777" w:rsidR="00B32F5A" w:rsidRDefault="00B32F5A">
      <w:pPr>
        <w:tabs>
          <w:tab w:val="left" w:pos="6480"/>
        </w:tabs>
        <w:rPr>
          <w:caps/>
          <w:sz w:val="20"/>
          <w:szCs w:val="20"/>
        </w:rPr>
      </w:pPr>
    </w:p>
    <w:p w14:paraId="34B4BD24" w14:textId="77777777" w:rsidR="00B32F5A" w:rsidRDefault="00B32F5A">
      <w:pPr>
        <w:tabs>
          <w:tab w:val="left" w:pos="6480"/>
        </w:tabs>
        <w:rPr>
          <w:caps/>
          <w:sz w:val="20"/>
          <w:szCs w:val="20"/>
        </w:rPr>
      </w:pPr>
      <w:bookmarkStart w:id="1" w:name="_1455013833"/>
      <w:bookmarkEnd w:id="1"/>
    </w:p>
    <w:p w14:paraId="14C8E825"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46F65468" w14:textId="77777777">
        <w:tc>
          <w:tcPr>
            <w:tcW w:w="11016" w:type="dxa"/>
            <w:shd w:val="clear" w:color="auto" w:fill="auto"/>
          </w:tcPr>
          <w:p w14:paraId="7A7E93A7"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64F3610E" w14:textId="77777777" w:rsidR="00567A74" w:rsidRDefault="00567A74" w:rsidP="00535387">
            <w:pPr>
              <w:rPr>
                <w:b/>
                <w:bCs/>
                <w:color w:val="222222"/>
              </w:rPr>
            </w:pPr>
          </w:p>
          <w:p w14:paraId="67DF4BCC" w14:textId="77777777" w:rsidR="00567A74" w:rsidRDefault="00567A74" w:rsidP="00567A74">
            <w:pPr>
              <w:rPr>
                <w:rFonts w:eastAsia="Calibri"/>
                <w:b/>
                <w:bCs/>
                <w:color w:val="222222"/>
                <w:lang w:eastAsia="en-US"/>
              </w:rPr>
            </w:pPr>
            <w:r>
              <w:rPr>
                <w:b/>
                <w:bCs/>
                <w:color w:val="222222"/>
              </w:rPr>
              <w:t>====================================</w:t>
            </w:r>
          </w:p>
          <w:p w14:paraId="7C6BB8A8"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4B980648" w14:textId="77777777" w:rsidR="00567A74" w:rsidRDefault="00567A74">
            <w:pPr>
              <w:shd w:val="clear" w:color="auto" w:fill="FFFFFF"/>
              <w:rPr>
                <w:b/>
                <w:bCs/>
                <w:color w:val="222222"/>
                <w:lang w:eastAsia="en-US"/>
              </w:rPr>
            </w:pPr>
            <w:r>
              <w:rPr>
                <w:b/>
                <w:bCs/>
                <w:color w:val="222222"/>
              </w:rPr>
              <w:t>====================================</w:t>
            </w:r>
          </w:p>
          <w:p w14:paraId="2235DEBC" w14:textId="77777777" w:rsidR="00567A74" w:rsidRDefault="00567A74">
            <w:pPr>
              <w:shd w:val="clear" w:color="auto" w:fill="FFFFFF"/>
              <w:rPr>
                <w:color w:val="222222"/>
              </w:rPr>
            </w:pPr>
            <w:r>
              <w:rPr>
                <w:color w:val="222222"/>
              </w:rPr>
              <w:t>Pricing subject to change at vendors request.</w:t>
            </w:r>
          </w:p>
          <w:p w14:paraId="07AE9F54" w14:textId="77777777" w:rsidR="00567A74" w:rsidRDefault="00567A74">
            <w:pPr>
              <w:shd w:val="clear" w:color="auto" w:fill="FFFFFF"/>
              <w:rPr>
                <w:b/>
                <w:bCs/>
                <w:color w:val="222222"/>
              </w:rPr>
            </w:pPr>
            <w:r>
              <w:rPr>
                <w:b/>
                <w:bCs/>
                <w:color w:val="222222"/>
              </w:rPr>
              <w:t>====================================</w:t>
            </w:r>
          </w:p>
          <w:p w14:paraId="51230280"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4723D00D"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43F15D9C" w14:textId="77777777" w:rsidR="00567A74" w:rsidRDefault="00567A74">
            <w:pPr>
              <w:shd w:val="clear" w:color="auto" w:fill="FFFFFF"/>
              <w:rPr>
                <w:color w:val="222222"/>
              </w:rPr>
            </w:pPr>
            <w:r>
              <w:rPr>
                <w:color w:val="222222"/>
              </w:rPr>
              <w:lastRenderedPageBreak/>
              <w:t>The POC's are receiving this at the same time as you and need time to upload info and create/activate buttons.</w:t>
            </w:r>
          </w:p>
          <w:p w14:paraId="1DA1102D" w14:textId="77777777" w:rsidR="00567A74" w:rsidRDefault="00567A74" w:rsidP="00535387">
            <w:pPr>
              <w:rPr>
                <w:b/>
                <w:bCs/>
                <w:color w:val="222222"/>
              </w:rPr>
            </w:pPr>
          </w:p>
        </w:tc>
      </w:tr>
      <w:bookmarkEnd w:id="0"/>
    </w:tbl>
    <w:p w14:paraId="7310ED40" w14:textId="77777777" w:rsidR="00036FDA" w:rsidRDefault="00036FDA" w:rsidP="00B504D8">
      <w:pPr>
        <w:tabs>
          <w:tab w:val="left" w:pos="0"/>
        </w:tabs>
        <w:rPr>
          <w:b/>
        </w:rPr>
      </w:pPr>
    </w:p>
    <w:sectPr w:rsidR="00036FDA" w:rsidSect="00DE0469">
      <w:headerReference w:type="even" r:id="rId8"/>
      <w:headerReference w:type="default" r:id="rId9"/>
      <w:footerReference w:type="default" r:id="rId10"/>
      <w:headerReference w:type="first" r:id="rId11"/>
      <w:footerReference w:type="first" r:id="rId12"/>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59A6FB" w14:textId="77777777" w:rsidR="00DC0A2E" w:rsidRDefault="00DC0A2E">
      <w:r>
        <w:separator/>
      </w:r>
    </w:p>
  </w:endnote>
  <w:endnote w:type="continuationSeparator" w:id="0">
    <w:p w14:paraId="4319013D"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2ED954"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2954359F"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1E99E0E4"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25-HDQMTP-25-T-0016-P00002-National Aquarium Baltimore</w:t>
    </w:r>
  </w:p>
  <w:p w14:paraId="10555349"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FDA91D" w14:textId="77777777" w:rsidR="008B19D1" w:rsidRDefault="008B19D1" w:rsidP="008B19D1">
    <w:pPr>
      <w:shd w:val="clear" w:color="auto" w:fill="FFFFFF"/>
      <w:rPr>
        <w:color w:val="222222"/>
      </w:rPr>
    </w:pPr>
    <w:r>
      <w:rPr>
        <w:color w:val="222222"/>
      </w:rPr>
      <w:t>MTP Contact Name: (Contract POC Name)</w:t>
    </w:r>
  </w:p>
  <w:p w14:paraId="3D4D7E59" w14:textId="77777777" w:rsidR="008B19D1" w:rsidRDefault="008B19D1" w:rsidP="008B19D1">
    <w:pPr>
      <w:shd w:val="clear" w:color="auto" w:fill="FFFFFF"/>
      <w:rPr>
        <w:color w:val="222222"/>
      </w:rPr>
    </w:pPr>
    <w:r>
      <w:rPr>
        <w:color w:val="222222"/>
      </w:rPr>
      <w:t>MTP Contact Email: (Contract POC Email)</w:t>
    </w:r>
  </w:p>
  <w:p w14:paraId="60F4FABD"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25-HDQMTP-25-T-0016-P00002-National Aquarium Baltimore</w:t>
    </w:r>
  </w:p>
  <w:p w14:paraId="31441FC5"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400F14" w14:textId="77777777" w:rsidR="00DC0A2E" w:rsidRDefault="00DC0A2E">
      <w:r>
        <w:separator/>
      </w:r>
    </w:p>
  </w:footnote>
  <w:footnote w:type="continuationSeparator" w:id="0">
    <w:p w14:paraId="4971F3FA"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1A2C50"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07D05A"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National Aquarium Baltimore | National Aquarium</w:t>
    </w:r>
    <w:r w:rsidR="00535387">
      <w:rPr>
        <w:b/>
        <w:bCs/>
      </w:rPr>
      <w:t xml:space="preserve"> </w:t>
    </w:r>
    <w:r w:rsidR="00595896">
      <w:rPr>
        <w:b/>
        <w:bCs/>
      </w:rPr>
      <w:t xml:space="preserve">- </w:t>
    </w:r>
    <w:r w:rsidR="00535387">
      <w:rPr>
        <w:b/>
        <w:bCs/>
      </w:rPr>
      <w:t>04/14/2025</w:t>
    </w:r>
  </w:p>
  <w:p w14:paraId="2AD0E27D" w14:textId="77777777" w:rsidR="00535387" w:rsidRPr="00000CDE" w:rsidRDefault="00535387" w:rsidP="00535387">
    <w:pPr>
      <w:tabs>
        <w:tab w:val="left" w:pos="6480"/>
      </w:tabs>
      <w:rPr>
        <w:sz w:val="20"/>
        <w:szCs w:val="20"/>
      </w:rPr>
    </w:pPr>
  </w:p>
  <w:p w14:paraId="2A8DAE6D"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F7DF81" w14:textId="77777777" w:rsidR="00054C42" w:rsidRPr="00737F63" w:rsidRDefault="00737F63" w:rsidP="00737F63">
    <w:pPr>
      <w:tabs>
        <w:tab w:val="left" w:pos="6480"/>
      </w:tabs>
      <w:rPr>
        <w:b/>
        <w:bCs/>
      </w:rPr>
    </w:pPr>
    <w:r>
      <w:rPr>
        <w:b/>
        <w:bCs/>
      </w:rPr>
      <w:t xml:space="preserve">Enouncement: </w:t>
    </w:r>
    <w:r w:rsidRPr="00737F63">
      <w:rPr>
        <w:b/>
        <w:bCs/>
      </w:rPr>
      <w:t>National Aquarium Baltimore | National Aquarium</w:t>
    </w:r>
    <w:r>
      <w:rPr>
        <w:b/>
        <w:bCs/>
      </w:rPr>
      <w:t xml:space="preserve"> </w:t>
    </w:r>
    <w:r w:rsidR="00FD54AA">
      <w:rPr>
        <w:b/>
        <w:bCs/>
      </w:rPr>
      <w:t xml:space="preserve">- </w:t>
    </w:r>
    <w:r>
      <w:rPr>
        <w:b/>
        <w:bCs/>
      </w:rPr>
      <w:t>04/14/2025</w:t>
    </w:r>
  </w:p>
  <w:p w14:paraId="5E461BE6" w14:textId="77777777" w:rsidR="00737F63" w:rsidRDefault="00737F63" w:rsidP="00737F63">
    <w:pPr>
      <w:tabs>
        <w:tab w:val="left" w:pos="6480"/>
      </w:tabs>
      <w:rPr>
        <w:b/>
      </w:rPr>
    </w:pPr>
    <w:r>
      <w:rPr>
        <w:b/>
      </w:rPr>
      <w:br/>
    </w:r>
  </w:p>
  <w:p w14:paraId="42A91DB2"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start w:val="1"/>
      <w:numFmt w:val="bullet"/>
      <w:lvlText w:val="o"/>
      <w:lvlJc w:val="left"/>
      <w:pPr>
        <w:ind w:left="720" w:hanging="360"/>
      </w:pPr>
      <w:rPr>
        <w:rFonts w:ascii="Courier New" w:hAnsi="Courier New"/>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56049ADF"/>
    <w:multiLevelType w:val="hybridMultilevel"/>
    <w:tmpl w:val="00000001"/>
    <w:lvl w:ilvl="0">
      <w:start w:val="1"/>
      <w:numFmt w:val="bullet"/>
      <w:lvlText w:val="o"/>
      <w:lvlJc w:val="left"/>
      <w:pPr>
        <w:ind w:left="720" w:hanging="360"/>
      </w:pPr>
      <w:rPr>
        <w:rFonts w:ascii="Courier New" w:hAnsi="Courier New"/>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2" w15:restartNumberingAfterBreak="0">
    <w:nsid w:val="5FE4CA80"/>
    <w:multiLevelType w:val="hybridMultilevel"/>
    <w:tmpl w:val="00000001"/>
    <w:lvl w:ilvl="0">
      <w:start w:val="1"/>
      <w:numFmt w:val="bullet"/>
      <w:lvlText w:val="o"/>
      <w:lvlJc w:val="left"/>
      <w:pPr>
        <w:ind w:left="720" w:hanging="360"/>
      </w:pPr>
      <w:rPr>
        <w:rFonts w:ascii="Courier New" w:hAnsi="Courier New"/>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num w:numId="1" w16cid:durableId="429934096">
    <w:abstractNumId w:val="0"/>
  </w:num>
  <w:num w:numId="2" w16cid:durableId="530731395">
    <w:abstractNumId w:val="2"/>
  </w:num>
  <w:num w:numId="3" w16cid:durableId="15379608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490B"/>
    <w:rsid w:val="00BE5999"/>
    <w:rsid w:val="00C03006"/>
    <w:rsid w:val="00C14DDA"/>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43321D08"/>
  <w15:chartTrackingRefBased/>
  <w15:docId w15:val="{0F88DAE2-E9BA-49D3-8782-F4F2B81F8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630</Words>
  <Characters>3591</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4213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CIV USN CNIC WASHINGTON DC (USA)</cp:lastModifiedBy>
  <cp:revision>2</cp:revision>
  <cp:lastPrinted>2014-01-31T18:34:00Z</cp:lastPrinted>
  <dcterms:created xsi:type="dcterms:W3CDTF">2025-04-14T16:29:00Z</dcterms:created>
  <dcterms:modified xsi:type="dcterms:W3CDTF">2025-04-14T16:29:00Z</dcterms:modified>
</cp:coreProperties>
</file>