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ED30D2" w14:textId="30B5C275" w:rsidR="006A5AE1" w:rsidRPr="001D34C8" w:rsidRDefault="009E43DE" w:rsidP="006A5AE1">
      <w:pPr>
        <w:rPr>
          <w:b/>
          <w:bCs/>
          <w:sz w:val="32"/>
          <w:szCs w:val="32"/>
        </w:rPr>
      </w:pPr>
      <w:r>
        <w:rPr>
          <w:b/>
          <w:bCs/>
          <w:sz w:val="32"/>
          <w:szCs w:val="32"/>
        </w:rPr>
        <w:t>SeaWorld</w:t>
      </w:r>
    </w:p>
    <w:p w14:paraId="1D76E6EC" w14:textId="77777777" w:rsidR="0074487F" w:rsidRDefault="0074487F" w:rsidP="006A5AE1">
      <w:pPr>
        <w:rPr>
          <w:b/>
          <w:bCs/>
          <w:sz w:val="32"/>
          <w:szCs w:val="32"/>
        </w:rPr>
      </w:pPr>
    </w:p>
    <w:p w14:paraId="22116E1A" w14:textId="6A971F7F" w:rsidR="00434A8A" w:rsidRDefault="009E43DE" w:rsidP="006A5AE1">
      <w:pPr>
        <w:rPr>
          <w:b/>
          <w:bCs/>
          <w:sz w:val="32"/>
          <w:szCs w:val="32"/>
        </w:rPr>
      </w:pPr>
      <w:r>
        <w:rPr>
          <w:b/>
          <w:bCs/>
          <w:sz w:val="32"/>
          <w:szCs w:val="32"/>
        </w:rPr>
        <w:t>https://seaworldparks.com</w:t>
      </w:r>
    </w:p>
    <w:p w14:paraId="11B9A1CE" w14:textId="77777777" w:rsidR="0074487F" w:rsidRDefault="0074487F" w:rsidP="006A5AE1">
      <w:pPr>
        <w:rPr>
          <w:b/>
          <w:bCs/>
        </w:rPr>
      </w:pP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bookmarkStart w:id="0" w:name="_Hlk169248282"/>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0E727F6A" w:rsidR="0047385F" w:rsidRDefault="00C350FC" w:rsidP="001D34C8">
            <w:r>
              <w:t>2512516V</w:t>
            </w:r>
            <w:r w:rsidR="005B2559">
              <w:t xml:space="preserve"> </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26D73B3A" w:rsidR="0047385F" w:rsidRDefault="00C350FC">
            <w:pPr>
              <w:pStyle w:val="Normal0"/>
            </w:pPr>
            <w:r>
              <w:t>BGW 1 DY WITH DINE</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536C8BB9" w:rsidR="0047385F" w:rsidRDefault="00206641">
            <w:pPr>
              <w:pStyle w:val="Normal0"/>
              <w:jc w:val="center"/>
            </w:pPr>
            <w:r>
              <w:t>SIDVAWCK</w:t>
            </w:r>
          </w:p>
        </w:tc>
        <w:tc>
          <w:tcPr>
            <w:tcW w:w="962" w:type="dxa"/>
            <w:tcBorders>
              <w:top w:val="single" w:sz="4" w:space="0" w:color="000000"/>
              <w:left w:val="single" w:sz="2" w:space="0" w:color="000000"/>
              <w:bottom w:val="single" w:sz="4" w:space="0" w:color="000000"/>
              <w:right w:val="nil"/>
            </w:tcBorders>
            <w:hideMark/>
          </w:tcPr>
          <w:p w14:paraId="5469C329" w14:textId="7920F011" w:rsidR="0047385F" w:rsidRDefault="0047385F" w:rsidP="009E43DE">
            <w:pPr>
              <w:pStyle w:val="Normal0"/>
              <w:jc w:val="center"/>
            </w:pPr>
            <w:r>
              <w:t>$</w:t>
            </w:r>
            <w:r w:rsidR="00A03075">
              <w:t>81.72</w:t>
            </w:r>
          </w:p>
        </w:tc>
        <w:tc>
          <w:tcPr>
            <w:tcW w:w="990" w:type="dxa"/>
            <w:tcBorders>
              <w:top w:val="single" w:sz="4" w:space="0" w:color="000000"/>
              <w:left w:val="single" w:sz="2" w:space="0" w:color="000000"/>
              <w:bottom w:val="single" w:sz="4" w:space="0" w:color="000000"/>
              <w:right w:val="nil"/>
            </w:tcBorders>
            <w:hideMark/>
          </w:tcPr>
          <w:p w14:paraId="7870E7B7" w14:textId="2A46422D" w:rsidR="0047385F" w:rsidRDefault="0047385F" w:rsidP="009E43DE">
            <w:pPr>
              <w:pStyle w:val="Normal0"/>
              <w:jc w:val="center"/>
            </w:pPr>
            <w:r>
              <w:t>$</w:t>
            </w:r>
            <w:r w:rsidR="00A03075">
              <w:t>90.00</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4D09534A" w:rsidR="0047385F" w:rsidRDefault="0047385F" w:rsidP="009E43DE">
            <w:pPr>
              <w:pStyle w:val="Normal0"/>
              <w:jc w:val="center"/>
            </w:pPr>
            <w:r>
              <w:t>$</w:t>
            </w:r>
            <w:r w:rsidR="00A03075">
              <w:t>124.99</w:t>
            </w:r>
          </w:p>
        </w:tc>
        <w:tc>
          <w:tcPr>
            <w:tcW w:w="900" w:type="dxa"/>
            <w:tcBorders>
              <w:top w:val="single" w:sz="4" w:space="0" w:color="000000"/>
              <w:left w:val="single" w:sz="2" w:space="0" w:color="000000"/>
              <w:bottom w:val="single" w:sz="4" w:space="0" w:color="000000"/>
              <w:right w:val="single" w:sz="2" w:space="0" w:color="000000"/>
            </w:tcBorders>
          </w:tcPr>
          <w:p w14:paraId="397F6F65" w14:textId="4530ECE5" w:rsidR="0047385F" w:rsidRDefault="0047385F" w:rsidP="009E43DE">
            <w:pPr>
              <w:pStyle w:val="Normal0"/>
              <w:jc w:val="center"/>
            </w:pPr>
            <w:r>
              <w:t>$</w:t>
            </w:r>
            <w:r w:rsidR="00D51F00">
              <w:t>34.99</w:t>
            </w:r>
          </w:p>
        </w:tc>
        <w:tc>
          <w:tcPr>
            <w:tcW w:w="1080" w:type="dxa"/>
            <w:tcBorders>
              <w:top w:val="single" w:sz="4" w:space="0" w:color="000000"/>
              <w:left w:val="single" w:sz="2" w:space="0" w:color="000000"/>
              <w:bottom w:val="single" w:sz="4" w:space="0" w:color="000000"/>
              <w:right w:val="single" w:sz="2" w:space="0" w:color="000000"/>
            </w:tcBorders>
          </w:tcPr>
          <w:p w14:paraId="68E138AD" w14:textId="0DA9903B" w:rsidR="0047385F" w:rsidRDefault="00C65C99" w:rsidP="00857F28">
            <w:pPr>
              <w:pStyle w:val="Normal0"/>
              <w:jc w:val="center"/>
            </w:pPr>
            <w:r>
              <w:t>4/1/25</w:t>
            </w:r>
          </w:p>
        </w:tc>
        <w:tc>
          <w:tcPr>
            <w:tcW w:w="1080" w:type="dxa"/>
            <w:tcBorders>
              <w:top w:val="single" w:sz="4" w:space="0" w:color="000000"/>
              <w:left w:val="single" w:sz="2" w:space="0" w:color="000000"/>
              <w:bottom w:val="single" w:sz="4" w:space="0" w:color="000000"/>
              <w:right w:val="single" w:sz="2" w:space="0" w:color="000000"/>
            </w:tcBorders>
          </w:tcPr>
          <w:p w14:paraId="23482D86" w14:textId="57DBFAD3" w:rsidR="0047385F" w:rsidRDefault="00D51F00" w:rsidP="00857F28">
            <w:pPr>
              <w:pStyle w:val="Normal0"/>
              <w:jc w:val="center"/>
            </w:pPr>
            <w:r>
              <w:t>6/30/25</w:t>
            </w:r>
          </w:p>
        </w:tc>
      </w:tr>
      <w:bookmarkEnd w:id="0"/>
    </w:tbl>
    <w:p w14:paraId="12207547" w14:textId="77777777" w:rsidR="00434A8A" w:rsidRDefault="00434A8A" w:rsidP="001D34C8">
      <w:pPr>
        <w:rPr>
          <w:color w:val="000000"/>
          <w:sz w:val="27"/>
          <w:szCs w:val="27"/>
        </w:rPr>
      </w:pPr>
    </w:p>
    <w:p w14:paraId="54993495" w14:textId="77777777" w:rsidR="00F542F3" w:rsidRPr="00F542F3" w:rsidRDefault="00F542F3" w:rsidP="00F542F3">
      <w:pPr>
        <w:pStyle w:val="NormalWeb"/>
        <w:rPr>
          <w:color w:val="000000"/>
          <w:sz w:val="27"/>
          <w:szCs w:val="27"/>
        </w:rPr>
      </w:pPr>
      <w:r w:rsidRPr="00F542F3">
        <w:rPr>
          <w:color w:val="000000"/>
          <w:sz w:val="27"/>
          <w:szCs w:val="27"/>
        </w:rPr>
        <w:t xml:space="preserve">Enjoy a </w:t>
      </w:r>
      <w:proofErr w:type="gramStart"/>
      <w:r w:rsidRPr="00F542F3">
        <w:rPr>
          <w:color w:val="000000"/>
          <w:sz w:val="27"/>
          <w:szCs w:val="27"/>
        </w:rPr>
        <w:t>one day</w:t>
      </w:r>
      <w:proofErr w:type="gramEnd"/>
      <w:r w:rsidRPr="00F542F3">
        <w:rPr>
          <w:color w:val="000000"/>
          <w:sz w:val="27"/>
          <w:szCs w:val="27"/>
        </w:rPr>
        <w:t xml:space="preserve"> admission with All-Day Dining at Busch Gardens Williamsburg</w:t>
      </w:r>
    </w:p>
    <w:p w14:paraId="148317F7" w14:textId="77777777" w:rsidR="00F542F3" w:rsidRPr="00F542F3" w:rsidRDefault="00F542F3" w:rsidP="00F542F3">
      <w:pPr>
        <w:pStyle w:val="NormalWeb"/>
        <w:rPr>
          <w:color w:val="000000"/>
          <w:sz w:val="27"/>
          <w:szCs w:val="27"/>
        </w:rPr>
      </w:pPr>
      <w:r w:rsidRPr="00F542F3">
        <w:rPr>
          <w:color w:val="000000"/>
          <w:sz w:val="27"/>
          <w:szCs w:val="27"/>
        </w:rPr>
        <w:t>Valid for one day with (1) entree, (1) side item or dessert and (1) regular-sized non-alcoholic fountain beverage every 90 minutes</w:t>
      </w:r>
    </w:p>
    <w:p w14:paraId="043B1E6C" w14:textId="77777777" w:rsidR="00F542F3" w:rsidRPr="00F542F3" w:rsidRDefault="00F542F3" w:rsidP="00F542F3">
      <w:pPr>
        <w:pStyle w:val="NormalWeb"/>
        <w:rPr>
          <w:color w:val="000000"/>
          <w:sz w:val="27"/>
          <w:szCs w:val="27"/>
        </w:rPr>
      </w:pPr>
      <w:r w:rsidRPr="00F542F3">
        <w:rPr>
          <w:b/>
          <w:bCs/>
          <w:color w:val="000000"/>
          <w:sz w:val="27"/>
          <w:szCs w:val="27"/>
        </w:rPr>
        <w:t>Ticket valid one year from date of purchase</w:t>
      </w:r>
    </w:p>
    <w:p w14:paraId="6B0AD7D8" w14:textId="77777777" w:rsidR="00F542F3" w:rsidRPr="00F542F3" w:rsidRDefault="00F542F3" w:rsidP="00F542F3">
      <w:pPr>
        <w:pStyle w:val="NormalWeb"/>
        <w:rPr>
          <w:color w:val="000000"/>
          <w:sz w:val="27"/>
          <w:szCs w:val="27"/>
        </w:rPr>
      </w:pPr>
      <w:r w:rsidRPr="00F542F3">
        <w:rPr>
          <w:color w:val="000000"/>
          <w:sz w:val="27"/>
          <w:szCs w:val="27"/>
        </w:rPr>
        <w:t>Does not include parking</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B156DF" w14:paraId="1B778CC1" w14:textId="77777777" w:rsidTr="00483CED">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A7B2FDE" w14:textId="77777777" w:rsidR="00B156DF" w:rsidRDefault="00B156DF" w:rsidP="00483CED">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62E85527" w14:textId="77777777" w:rsidR="00B156DF" w:rsidRDefault="00B156DF" w:rsidP="00483CED">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6179C9A" w14:textId="77777777" w:rsidR="00B156DF" w:rsidRDefault="00B156DF" w:rsidP="00483CED">
            <w:pPr>
              <w:pStyle w:val="Normal0"/>
              <w:jc w:val="center"/>
              <w:rPr>
                <w:b/>
              </w:rPr>
            </w:pPr>
            <w:proofErr w:type="spellStart"/>
            <w:r>
              <w:rPr>
                <w:b/>
              </w:rPr>
              <w:t>RecTrac</w:t>
            </w:r>
            <w:proofErr w:type="spellEnd"/>
            <w:r>
              <w:rPr>
                <w:b/>
              </w:rPr>
              <w:t xml:space="preserve">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52DF74D8" w14:textId="77777777" w:rsidR="00B156DF" w:rsidRDefault="00B156DF" w:rsidP="00483CED">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1926573" w14:textId="77777777" w:rsidR="00B156DF" w:rsidRDefault="00B156DF" w:rsidP="00483CED">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84AC498" w14:textId="77777777" w:rsidR="00B156DF" w:rsidRDefault="00B156DF" w:rsidP="00483CED">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7764D08F" w14:textId="77777777" w:rsidR="00B156DF" w:rsidRDefault="00B156DF" w:rsidP="00483CED">
            <w:pPr>
              <w:pStyle w:val="Normal0"/>
              <w:jc w:val="center"/>
              <w:rPr>
                <w:b/>
              </w:rPr>
            </w:pPr>
          </w:p>
          <w:p w14:paraId="71A1F9E1" w14:textId="77777777" w:rsidR="00B156DF" w:rsidRDefault="00B156DF" w:rsidP="00483CED">
            <w:pPr>
              <w:pStyle w:val="Normal0"/>
              <w:jc w:val="center"/>
              <w:rPr>
                <w:b/>
              </w:rPr>
            </w:pPr>
          </w:p>
          <w:p w14:paraId="6DFC175C" w14:textId="77777777" w:rsidR="00B156DF" w:rsidRDefault="00B156DF" w:rsidP="00483CED">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7B19108A" w14:textId="77777777" w:rsidR="00B156DF" w:rsidRDefault="00B156DF" w:rsidP="00483CED">
            <w:pPr>
              <w:pStyle w:val="Normal0"/>
              <w:jc w:val="center"/>
              <w:rPr>
                <w:b/>
              </w:rPr>
            </w:pPr>
          </w:p>
          <w:p w14:paraId="0B9C8289" w14:textId="77777777" w:rsidR="00B156DF" w:rsidRDefault="00B156DF" w:rsidP="00483CED">
            <w:pPr>
              <w:pStyle w:val="Normal0"/>
              <w:jc w:val="center"/>
              <w:rPr>
                <w:b/>
              </w:rPr>
            </w:pPr>
          </w:p>
          <w:p w14:paraId="0E4873C0" w14:textId="77777777" w:rsidR="00B156DF" w:rsidRDefault="00B156DF" w:rsidP="00483CED">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C8D4626" w14:textId="77777777" w:rsidR="00B156DF" w:rsidRDefault="00B156DF" w:rsidP="00483CED">
            <w:pPr>
              <w:pStyle w:val="Normal0"/>
              <w:jc w:val="center"/>
              <w:rPr>
                <w:b/>
              </w:rPr>
            </w:pPr>
          </w:p>
          <w:p w14:paraId="22C8D887" w14:textId="77777777" w:rsidR="00B156DF" w:rsidRDefault="00B156DF" w:rsidP="00483CED">
            <w:pPr>
              <w:pStyle w:val="Normal0"/>
              <w:jc w:val="center"/>
              <w:rPr>
                <w:b/>
              </w:rPr>
            </w:pPr>
          </w:p>
          <w:p w14:paraId="0E2779C7" w14:textId="77777777" w:rsidR="00B156DF" w:rsidRDefault="00B156DF" w:rsidP="00483CED">
            <w:pPr>
              <w:pStyle w:val="Normal0"/>
              <w:jc w:val="center"/>
              <w:rPr>
                <w:b/>
              </w:rPr>
            </w:pPr>
            <w:r>
              <w:rPr>
                <w:b/>
              </w:rPr>
              <w:t>End Date</w:t>
            </w:r>
          </w:p>
        </w:tc>
      </w:tr>
      <w:tr w:rsidR="00B156DF" w14:paraId="48E21CF8" w14:textId="77777777" w:rsidTr="00483CED">
        <w:tc>
          <w:tcPr>
            <w:tcW w:w="1170" w:type="dxa"/>
            <w:tcBorders>
              <w:top w:val="single" w:sz="4" w:space="0" w:color="000000"/>
              <w:left w:val="single" w:sz="2" w:space="0" w:color="000000"/>
              <w:bottom w:val="single" w:sz="4" w:space="0" w:color="000000"/>
              <w:right w:val="nil"/>
            </w:tcBorders>
            <w:hideMark/>
          </w:tcPr>
          <w:p w14:paraId="545F8A33" w14:textId="216F6B46" w:rsidR="00B156DF" w:rsidRDefault="0015436B" w:rsidP="00483CED">
            <w:r>
              <w:t>2512514</w:t>
            </w:r>
            <w:r w:rsidR="00083D2C">
              <w:t>V</w:t>
            </w:r>
            <w:r w:rsidR="00CD2193">
              <w:t xml:space="preserve"> Exp: </w:t>
            </w:r>
            <w:r w:rsidR="00083D2C">
              <w:t>2500363V</w:t>
            </w:r>
            <w:r w:rsidR="00B156DF">
              <w:t xml:space="preserve"> </w:t>
            </w:r>
          </w:p>
          <w:p w14:paraId="7045A84E" w14:textId="77777777" w:rsidR="00B156DF" w:rsidRDefault="00B156DF" w:rsidP="00483CED"/>
        </w:tc>
        <w:tc>
          <w:tcPr>
            <w:tcW w:w="1350" w:type="dxa"/>
            <w:tcBorders>
              <w:top w:val="single" w:sz="4" w:space="0" w:color="000000"/>
              <w:left w:val="single" w:sz="2" w:space="0" w:color="000000"/>
              <w:bottom w:val="single" w:sz="4" w:space="0" w:color="000000"/>
              <w:right w:val="nil"/>
            </w:tcBorders>
            <w:hideMark/>
          </w:tcPr>
          <w:p w14:paraId="3B56BA1D" w14:textId="444BA918" w:rsidR="00B156DF" w:rsidRDefault="009A6984" w:rsidP="00483CED">
            <w:pPr>
              <w:pStyle w:val="Normal0"/>
            </w:pPr>
            <w:r>
              <w:t>BGW 1 DAY</w:t>
            </w:r>
            <w:r w:rsidR="000406A1">
              <w:t xml:space="preserve"> MIL</w:t>
            </w:r>
          </w:p>
        </w:tc>
        <w:tc>
          <w:tcPr>
            <w:tcW w:w="1530" w:type="dxa"/>
            <w:tcBorders>
              <w:top w:val="single" w:sz="4" w:space="0" w:color="000000"/>
              <w:left w:val="single" w:sz="2" w:space="0" w:color="000000"/>
              <w:bottom w:val="single" w:sz="4" w:space="0" w:color="000000"/>
              <w:right w:val="single" w:sz="2" w:space="0" w:color="000000"/>
            </w:tcBorders>
            <w:hideMark/>
          </w:tcPr>
          <w:p w14:paraId="092EB518" w14:textId="3272D95B" w:rsidR="00B156DF" w:rsidRDefault="00C95484" w:rsidP="00483CED">
            <w:pPr>
              <w:pStyle w:val="Normal0"/>
              <w:jc w:val="center"/>
            </w:pPr>
            <w:r>
              <w:t xml:space="preserve"> </w:t>
            </w:r>
            <w:r w:rsidR="009A6984">
              <w:t>SIDVABGC</w:t>
            </w:r>
          </w:p>
        </w:tc>
        <w:tc>
          <w:tcPr>
            <w:tcW w:w="962" w:type="dxa"/>
            <w:tcBorders>
              <w:top w:val="single" w:sz="4" w:space="0" w:color="000000"/>
              <w:left w:val="single" w:sz="2" w:space="0" w:color="000000"/>
              <w:bottom w:val="single" w:sz="4" w:space="0" w:color="000000"/>
              <w:right w:val="nil"/>
            </w:tcBorders>
            <w:hideMark/>
          </w:tcPr>
          <w:p w14:paraId="5FE602ED" w14:textId="3EA7E499" w:rsidR="00B156DF" w:rsidRDefault="00B156DF" w:rsidP="00483CED">
            <w:pPr>
              <w:pStyle w:val="Normal0"/>
              <w:jc w:val="center"/>
            </w:pPr>
            <w:r>
              <w:t>$</w:t>
            </w:r>
            <w:r w:rsidR="009A6984">
              <w:t>54.18</w:t>
            </w:r>
          </w:p>
        </w:tc>
        <w:tc>
          <w:tcPr>
            <w:tcW w:w="990" w:type="dxa"/>
            <w:tcBorders>
              <w:top w:val="single" w:sz="4" w:space="0" w:color="000000"/>
              <w:left w:val="single" w:sz="2" w:space="0" w:color="000000"/>
              <w:bottom w:val="single" w:sz="4" w:space="0" w:color="000000"/>
              <w:right w:val="nil"/>
            </w:tcBorders>
            <w:hideMark/>
          </w:tcPr>
          <w:p w14:paraId="160B3A8E" w14:textId="39888BB3" w:rsidR="00B156DF" w:rsidRDefault="00B156DF" w:rsidP="00483CED">
            <w:pPr>
              <w:pStyle w:val="Normal0"/>
              <w:jc w:val="center"/>
            </w:pPr>
            <w:r>
              <w:t>$</w:t>
            </w:r>
            <w:r w:rsidR="009A6984">
              <w:t>59.75</w:t>
            </w:r>
          </w:p>
        </w:tc>
        <w:tc>
          <w:tcPr>
            <w:tcW w:w="900" w:type="dxa"/>
            <w:tcBorders>
              <w:top w:val="single" w:sz="4" w:space="0" w:color="000000"/>
              <w:left w:val="single" w:sz="2" w:space="0" w:color="000000"/>
              <w:bottom w:val="single" w:sz="4" w:space="0" w:color="000000"/>
              <w:right w:val="single" w:sz="2" w:space="0" w:color="000000"/>
            </w:tcBorders>
            <w:hideMark/>
          </w:tcPr>
          <w:p w14:paraId="47D2281C" w14:textId="4C67C52F" w:rsidR="00B156DF" w:rsidRDefault="00B156DF" w:rsidP="00483CED">
            <w:pPr>
              <w:pStyle w:val="Normal0"/>
              <w:jc w:val="center"/>
            </w:pPr>
            <w:r>
              <w:t>$</w:t>
            </w:r>
            <w:r w:rsidR="009A6984">
              <w:t>90.00</w:t>
            </w:r>
          </w:p>
        </w:tc>
        <w:tc>
          <w:tcPr>
            <w:tcW w:w="900" w:type="dxa"/>
            <w:tcBorders>
              <w:top w:val="single" w:sz="4" w:space="0" w:color="000000"/>
              <w:left w:val="single" w:sz="2" w:space="0" w:color="000000"/>
              <w:bottom w:val="single" w:sz="4" w:space="0" w:color="000000"/>
              <w:right w:val="single" w:sz="2" w:space="0" w:color="000000"/>
            </w:tcBorders>
          </w:tcPr>
          <w:p w14:paraId="6459A1CC" w14:textId="7EA98F75" w:rsidR="00B156DF" w:rsidRDefault="00B156DF" w:rsidP="00483CED">
            <w:pPr>
              <w:pStyle w:val="Normal0"/>
              <w:jc w:val="center"/>
            </w:pPr>
            <w:r>
              <w:t>$</w:t>
            </w:r>
            <w:r w:rsidR="00CD58F0">
              <w:t>30.25</w:t>
            </w:r>
          </w:p>
        </w:tc>
        <w:tc>
          <w:tcPr>
            <w:tcW w:w="1080" w:type="dxa"/>
            <w:tcBorders>
              <w:top w:val="single" w:sz="4" w:space="0" w:color="000000"/>
              <w:left w:val="single" w:sz="2" w:space="0" w:color="000000"/>
              <w:bottom w:val="single" w:sz="4" w:space="0" w:color="000000"/>
              <w:right w:val="single" w:sz="2" w:space="0" w:color="000000"/>
            </w:tcBorders>
          </w:tcPr>
          <w:p w14:paraId="5DA0F0F7" w14:textId="696F315C" w:rsidR="00B156DF" w:rsidRDefault="003829E6" w:rsidP="00483CED">
            <w:pPr>
              <w:pStyle w:val="Normal0"/>
              <w:jc w:val="center"/>
            </w:pPr>
            <w:r>
              <w:t>4/1/25</w:t>
            </w:r>
          </w:p>
        </w:tc>
        <w:tc>
          <w:tcPr>
            <w:tcW w:w="1080" w:type="dxa"/>
            <w:tcBorders>
              <w:top w:val="single" w:sz="4" w:space="0" w:color="000000"/>
              <w:left w:val="single" w:sz="2" w:space="0" w:color="000000"/>
              <w:bottom w:val="single" w:sz="4" w:space="0" w:color="000000"/>
              <w:right w:val="single" w:sz="2" w:space="0" w:color="000000"/>
            </w:tcBorders>
          </w:tcPr>
          <w:p w14:paraId="0249161E" w14:textId="75A33C96" w:rsidR="00B156DF" w:rsidRDefault="00CD58F0" w:rsidP="00483CED">
            <w:pPr>
              <w:pStyle w:val="Normal0"/>
              <w:jc w:val="center"/>
            </w:pPr>
            <w:r>
              <w:t>6/30/25</w:t>
            </w:r>
          </w:p>
        </w:tc>
      </w:tr>
    </w:tbl>
    <w:p w14:paraId="683E9C6F" w14:textId="77777777" w:rsidR="00F56C9F" w:rsidRPr="00F56C9F" w:rsidRDefault="00F56C9F" w:rsidP="00F56C9F">
      <w:pPr>
        <w:pStyle w:val="NormalWeb"/>
        <w:rPr>
          <w:color w:val="000000"/>
          <w:sz w:val="27"/>
          <w:szCs w:val="27"/>
        </w:rPr>
      </w:pPr>
      <w:r w:rsidRPr="00F56C9F">
        <w:rPr>
          <w:color w:val="000000"/>
          <w:sz w:val="27"/>
          <w:szCs w:val="27"/>
        </w:rPr>
        <w:t>Busch Gardens Williamsburg Single Day Ticket</w:t>
      </w:r>
    </w:p>
    <w:p w14:paraId="45043FD7" w14:textId="77777777" w:rsidR="00F56C9F" w:rsidRPr="00F56C9F" w:rsidRDefault="00F56C9F" w:rsidP="00F56C9F">
      <w:pPr>
        <w:pStyle w:val="NormalWeb"/>
        <w:rPr>
          <w:color w:val="000000"/>
          <w:sz w:val="27"/>
          <w:szCs w:val="27"/>
        </w:rPr>
      </w:pPr>
      <w:r w:rsidRPr="00F56C9F">
        <w:rPr>
          <w:color w:val="000000"/>
          <w:sz w:val="27"/>
          <w:szCs w:val="27"/>
        </w:rPr>
        <w:br/>
        <w:t>Available for sale now through June 30, 2025.</w:t>
      </w:r>
      <w:r w:rsidRPr="00F56C9F">
        <w:rPr>
          <w:color w:val="000000"/>
          <w:sz w:val="27"/>
          <w:szCs w:val="27"/>
        </w:rPr>
        <w:br/>
        <w:t>Valid for a single day admission to Busch Gardens Williamsburg on regularly scheduled park operating days for up to one (1) year from date of purchase.</w:t>
      </w:r>
    </w:p>
    <w:p w14:paraId="4F11FC10" w14:textId="77777777" w:rsidR="00F56C9F" w:rsidRPr="00F56C9F" w:rsidRDefault="00F56C9F" w:rsidP="00F56C9F">
      <w:pPr>
        <w:pStyle w:val="NormalWeb"/>
        <w:rPr>
          <w:color w:val="000000"/>
          <w:sz w:val="27"/>
          <w:szCs w:val="27"/>
        </w:rPr>
      </w:pPr>
      <w:r w:rsidRPr="00F56C9F">
        <w:rPr>
          <w:color w:val="000000"/>
          <w:sz w:val="27"/>
          <w:szCs w:val="27"/>
        </w:rPr>
        <w:t>Valid for active duty, retired, reservists, veterans &amp; DOD member plus up to three additional guests.</w:t>
      </w:r>
    </w:p>
    <w:p w14:paraId="7FFFCD4C" w14:textId="77777777" w:rsidR="00F56C9F" w:rsidRPr="00F56C9F" w:rsidRDefault="00F56C9F" w:rsidP="00F56C9F">
      <w:pPr>
        <w:pStyle w:val="NormalWeb"/>
        <w:rPr>
          <w:color w:val="000000"/>
          <w:sz w:val="27"/>
          <w:szCs w:val="27"/>
        </w:rPr>
      </w:pPr>
      <w:r w:rsidRPr="00F56C9F">
        <w:rPr>
          <w:color w:val="000000"/>
          <w:sz w:val="27"/>
          <w:szCs w:val="27"/>
        </w:rPr>
        <w:lastRenderedPageBreak/>
        <w:t>Enjoy for one visit to Busch Gardens® Williamsburg. Valid for one-day admission to Busch Gardens Williamsburg. Check our website for our most up-to-date park hours. Does not include parking. Will be confiscated or revoked without restitution for misuse. Park may temporarily close due to capacity limitations. Park hours and content subject to change without notice. This ticket expires one year from date of purchase. </w:t>
      </w:r>
      <w:r w:rsidRPr="00F56C9F">
        <w:rPr>
          <w:b/>
          <w:bCs/>
          <w:color w:val="000000"/>
          <w:sz w:val="27"/>
          <w:szCs w:val="27"/>
        </w:rPr>
        <w:t>NON-TRANSFERRABLE, NON-REFUNDABLE AND NOT FOR RESALE.</w:t>
      </w:r>
    </w:p>
    <w:p w14:paraId="650CA0E5" w14:textId="27BB3854" w:rsidR="008678B5" w:rsidRDefault="008678B5" w:rsidP="00DE6A02">
      <w:pPr>
        <w:pStyle w:val="NormalWeb"/>
        <w:rPr>
          <w:b/>
          <w:bCs/>
          <w:color w:val="000000"/>
          <w:sz w:val="27"/>
          <w:szCs w:val="27"/>
        </w:rPr>
      </w:pPr>
    </w:p>
    <w:p w14:paraId="32E1986B" w14:textId="334C6DA7" w:rsidR="00C37A4F" w:rsidRPr="00C37A4F" w:rsidRDefault="00C37A4F" w:rsidP="00C37A4F">
      <w:pPr>
        <w:pStyle w:val="NormalWeb"/>
        <w:rPr>
          <w:color w:val="000000"/>
          <w:sz w:val="27"/>
          <w:szCs w:val="27"/>
        </w:rPr>
      </w:pPr>
    </w:p>
    <w:p w14:paraId="06DD395E" w14:textId="4F5A72B6" w:rsidR="006A5AE1" w:rsidRPr="00E65094" w:rsidRDefault="006A5AE1" w:rsidP="001D34C8">
      <w:pPr>
        <w:rPr>
          <w:b/>
          <w:bCs/>
          <w:color w:val="222222"/>
          <w:lang w:eastAsia="en-US"/>
        </w:rPr>
      </w:pP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 xml:space="preserve">For </w:t>
      </w:r>
      <w:proofErr w:type="spellStart"/>
      <w:r>
        <w:rPr>
          <w:color w:val="222222"/>
        </w:rPr>
        <w:t>RecTrac</w:t>
      </w:r>
      <w:proofErr w:type="spellEnd"/>
      <w:r>
        <w:rPr>
          <w:color w:val="222222"/>
        </w:rPr>
        <w:t xml:space="preserve"> Users</w:t>
      </w:r>
    </w:p>
    <w:p w14:paraId="6185A139" w14:textId="77777777" w:rsidR="006A5AE1" w:rsidRDefault="006A5AE1" w:rsidP="006A5AE1">
      <w:pPr>
        <w:shd w:val="clear" w:color="auto" w:fill="FFFFFF"/>
        <w:rPr>
          <w:color w:val="222222"/>
        </w:rPr>
      </w:pPr>
      <w:r>
        <w:rPr>
          <w:color w:val="222222"/>
        </w:rPr>
        <w:t xml:space="preserve">HEADS UP - check with your Regional </w:t>
      </w:r>
      <w:proofErr w:type="spellStart"/>
      <w:r>
        <w:rPr>
          <w:color w:val="222222"/>
        </w:rPr>
        <w:t>RecTrac</w:t>
      </w:r>
      <w:proofErr w:type="spellEnd"/>
      <w:r>
        <w:rPr>
          <w:color w:val="222222"/>
        </w:rPr>
        <w:t xml:space="preserve">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B6C40AA"/>
    <w:multiLevelType w:val="multilevel"/>
    <w:tmpl w:val="E5AC76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067265367">
    <w:abstractNumId w:val="2"/>
  </w:num>
  <w:num w:numId="2" w16cid:durableId="1863862410">
    <w:abstractNumId w:val="0"/>
  </w:num>
  <w:num w:numId="3" w16cid:durableId="173141739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A5AE1"/>
    <w:rsid w:val="0000159F"/>
    <w:rsid w:val="000406A1"/>
    <w:rsid w:val="000631F5"/>
    <w:rsid w:val="00067972"/>
    <w:rsid w:val="00070E8C"/>
    <w:rsid w:val="0007544B"/>
    <w:rsid w:val="00083D2C"/>
    <w:rsid w:val="00085C44"/>
    <w:rsid w:val="000934EF"/>
    <w:rsid w:val="000B6C3E"/>
    <w:rsid w:val="000C643A"/>
    <w:rsid w:val="000D16C3"/>
    <w:rsid w:val="000D6374"/>
    <w:rsid w:val="000E1E7A"/>
    <w:rsid w:val="001138AD"/>
    <w:rsid w:val="0012786C"/>
    <w:rsid w:val="0015436B"/>
    <w:rsid w:val="00173EFC"/>
    <w:rsid w:val="001762EF"/>
    <w:rsid w:val="00191897"/>
    <w:rsid w:val="00195345"/>
    <w:rsid w:val="001A1598"/>
    <w:rsid w:val="001D34C8"/>
    <w:rsid w:val="001E4F4B"/>
    <w:rsid w:val="001F1A2A"/>
    <w:rsid w:val="001F6995"/>
    <w:rsid w:val="002006CD"/>
    <w:rsid w:val="00201DAB"/>
    <w:rsid w:val="00206641"/>
    <w:rsid w:val="0022299C"/>
    <w:rsid w:val="00233E38"/>
    <w:rsid w:val="002814A1"/>
    <w:rsid w:val="0029280E"/>
    <w:rsid w:val="002B33E6"/>
    <w:rsid w:val="002D5684"/>
    <w:rsid w:val="002F7735"/>
    <w:rsid w:val="00300CD5"/>
    <w:rsid w:val="00322441"/>
    <w:rsid w:val="00362312"/>
    <w:rsid w:val="003829E6"/>
    <w:rsid w:val="00385EDD"/>
    <w:rsid w:val="003952AF"/>
    <w:rsid w:val="003B3769"/>
    <w:rsid w:val="003C3DDD"/>
    <w:rsid w:val="003C48B4"/>
    <w:rsid w:val="003C4CBF"/>
    <w:rsid w:val="0042277E"/>
    <w:rsid w:val="00423910"/>
    <w:rsid w:val="00434A8A"/>
    <w:rsid w:val="00453FA5"/>
    <w:rsid w:val="00461BA8"/>
    <w:rsid w:val="0047385F"/>
    <w:rsid w:val="004C36BD"/>
    <w:rsid w:val="004D1D27"/>
    <w:rsid w:val="004F63BD"/>
    <w:rsid w:val="00544DB5"/>
    <w:rsid w:val="0055474F"/>
    <w:rsid w:val="00555B1E"/>
    <w:rsid w:val="005B2559"/>
    <w:rsid w:val="005B653F"/>
    <w:rsid w:val="005B6E88"/>
    <w:rsid w:val="005D3BF0"/>
    <w:rsid w:val="005D5202"/>
    <w:rsid w:val="00606577"/>
    <w:rsid w:val="006204F2"/>
    <w:rsid w:val="0062633D"/>
    <w:rsid w:val="0063640F"/>
    <w:rsid w:val="00643411"/>
    <w:rsid w:val="006550C9"/>
    <w:rsid w:val="00657403"/>
    <w:rsid w:val="0066186C"/>
    <w:rsid w:val="00662BBE"/>
    <w:rsid w:val="006723C8"/>
    <w:rsid w:val="006A5AE1"/>
    <w:rsid w:val="006F2087"/>
    <w:rsid w:val="0074487F"/>
    <w:rsid w:val="007A2E91"/>
    <w:rsid w:val="007E4E7A"/>
    <w:rsid w:val="007F21C4"/>
    <w:rsid w:val="00801ADB"/>
    <w:rsid w:val="00805134"/>
    <w:rsid w:val="00857F28"/>
    <w:rsid w:val="00862FB0"/>
    <w:rsid w:val="008678B5"/>
    <w:rsid w:val="00870E7C"/>
    <w:rsid w:val="0088217D"/>
    <w:rsid w:val="008D7062"/>
    <w:rsid w:val="008F7F3E"/>
    <w:rsid w:val="0091041F"/>
    <w:rsid w:val="00913474"/>
    <w:rsid w:val="00924850"/>
    <w:rsid w:val="009314C3"/>
    <w:rsid w:val="00935951"/>
    <w:rsid w:val="00960C90"/>
    <w:rsid w:val="009A0818"/>
    <w:rsid w:val="009A6984"/>
    <w:rsid w:val="009B46E2"/>
    <w:rsid w:val="009B51E3"/>
    <w:rsid w:val="009D105E"/>
    <w:rsid w:val="009E43DE"/>
    <w:rsid w:val="009F663C"/>
    <w:rsid w:val="00A03075"/>
    <w:rsid w:val="00A05801"/>
    <w:rsid w:val="00A6309F"/>
    <w:rsid w:val="00A717F5"/>
    <w:rsid w:val="00AE0343"/>
    <w:rsid w:val="00AE0FBD"/>
    <w:rsid w:val="00AF0CE1"/>
    <w:rsid w:val="00B01A39"/>
    <w:rsid w:val="00B0331B"/>
    <w:rsid w:val="00B156DF"/>
    <w:rsid w:val="00B82506"/>
    <w:rsid w:val="00B83F5F"/>
    <w:rsid w:val="00B92C27"/>
    <w:rsid w:val="00BD146F"/>
    <w:rsid w:val="00C02BFA"/>
    <w:rsid w:val="00C034E8"/>
    <w:rsid w:val="00C33D83"/>
    <w:rsid w:val="00C350FC"/>
    <w:rsid w:val="00C35503"/>
    <w:rsid w:val="00C37A4F"/>
    <w:rsid w:val="00C65C99"/>
    <w:rsid w:val="00C95484"/>
    <w:rsid w:val="00CA701F"/>
    <w:rsid w:val="00CC677B"/>
    <w:rsid w:val="00CD2193"/>
    <w:rsid w:val="00CD58F0"/>
    <w:rsid w:val="00D135A9"/>
    <w:rsid w:val="00D14A8E"/>
    <w:rsid w:val="00D276E8"/>
    <w:rsid w:val="00D3469B"/>
    <w:rsid w:val="00D51F00"/>
    <w:rsid w:val="00D677CA"/>
    <w:rsid w:val="00DB7832"/>
    <w:rsid w:val="00DC52CC"/>
    <w:rsid w:val="00DE6A02"/>
    <w:rsid w:val="00DF28B2"/>
    <w:rsid w:val="00E45042"/>
    <w:rsid w:val="00E501C7"/>
    <w:rsid w:val="00E65094"/>
    <w:rsid w:val="00E71E7F"/>
    <w:rsid w:val="00EB379A"/>
    <w:rsid w:val="00EB426A"/>
    <w:rsid w:val="00EB42F6"/>
    <w:rsid w:val="00EB6659"/>
    <w:rsid w:val="00ED7E73"/>
    <w:rsid w:val="00EE5AA3"/>
    <w:rsid w:val="00EF442E"/>
    <w:rsid w:val="00F23CC1"/>
    <w:rsid w:val="00F24EBE"/>
    <w:rsid w:val="00F322A3"/>
    <w:rsid w:val="00F36A27"/>
    <w:rsid w:val="00F542F3"/>
    <w:rsid w:val="00F56C9F"/>
    <w:rsid w:val="00F73A01"/>
    <w:rsid w:val="00FC23A3"/>
    <w:rsid w:val="00FD475F"/>
    <w:rsid w:val="00FF6D3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1">
    <w:name w:val="Unresolved Mention1"/>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295082">
      <w:bodyDiv w:val="1"/>
      <w:marLeft w:val="0"/>
      <w:marRight w:val="0"/>
      <w:marTop w:val="0"/>
      <w:marBottom w:val="0"/>
      <w:divBdr>
        <w:top w:val="none" w:sz="0" w:space="0" w:color="auto"/>
        <w:left w:val="none" w:sz="0" w:space="0" w:color="auto"/>
        <w:bottom w:val="none" w:sz="0" w:space="0" w:color="auto"/>
        <w:right w:val="none" w:sz="0" w:space="0" w:color="auto"/>
      </w:divBdr>
    </w:div>
    <w:div w:id="101996034">
      <w:bodyDiv w:val="1"/>
      <w:marLeft w:val="0"/>
      <w:marRight w:val="0"/>
      <w:marTop w:val="0"/>
      <w:marBottom w:val="0"/>
      <w:divBdr>
        <w:top w:val="none" w:sz="0" w:space="0" w:color="auto"/>
        <w:left w:val="none" w:sz="0" w:space="0" w:color="auto"/>
        <w:bottom w:val="none" w:sz="0" w:space="0" w:color="auto"/>
        <w:right w:val="none" w:sz="0" w:space="0" w:color="auto"/>
      </w:divBdr>
    </w:div>
    <w:div w:id="128011016">
      <w:bodyDiv w:val="1"/>
      <w:marLeft w:val="0"/>
      <w:marRight w:val="0"/>
      <w:marTop w:val="0"/>
      <w:marBottom w:val="0"/>
      <w:divBdr>
        <w:top w:val="none" w:sz="0" w:space="0" w:color="auto"/>
        <w:left w:val="none" w:sz="0" w:space="0" w:color="auto"/>
        <w:bottom w:val="none" w:sz="0" w:space="0" w:color="auto"/>
        <w:right w:val="none" w:sz="0" w:space="0" w:color="auto"/>
      </w:divBdr>
    </w:div>
    <w:div w:id="254434909">
      <w:bodyDiv w:val="1"/>
      <w:marLeft w:val="0"/>
      <w:marRight w:val="0"/>
      <w:marTop w:val="0"/>
      <w:marBottom w:val="0"/>
      <w:divBdr>
        <w:top w:val="none" w:sz="0" w:space="0" w:color="auto"/>
        <w:left w:val="none" w:sz="0" w:space="0" w:color="auto"/>
        <w:bottom w:val="none" w:sz="0" w:space="0" w:color="auto"/>
        <w:right w:val="none" w:sz="0" w:space="0" w:color="auto"/>
      </w:divBdr>
    </w:div>
    <w:div w:id="299380411">
      <w:bodyDiv w:val="1"/>
      <w:marLeft w:val="0"/>
      <w:marRight w:val="0"/>
      <w:marTop w:val="0"/>
      <w:marBottom w:val="0"/>
      <w:divBdr>
        <w:top w:val="none" w:sz="0" w:space="0" w:color="auto"/>
        <w:left w:val="none" w:sz="0" w:space="0" w:color="auto"/>
        <w:bottom w:val="none" w:sz="0" w:space="0" w:color="auto"/>
        <w:right w:val="none" w:sz="0" w:space="0" w:color="auto"/>
      </w:divBdr>
    </w:div>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46950714">
      <w:bodyDiv w:val="1"/>
      <w:marLeft w:val="0"/>
      <w:marRight w:val="0"/>
      <w:marTop w:val="0"/>
      <w:marBottom w:val="0"/>
      <w:divBdr>
        <w:top w:val="none" w:sz="0" w:space="0" w:color="auto"/>
        <w:left w:val="none" w:sz="0" w:space="0" w:color="auto"/>
        <w:bottom w:val="none" w:sz="0" w:space="0" w:color="auto"/>
        <w:right w:val="none" w:sz="0" w:space="0" w:color="auto"/>
      </w:divBdr>
    </w:div>
    <w:div w:id="394861614">
      <w:bodyDiv w:val="1"/>
      <w:marLeft w:val="0"/>
      <w:marRight w:val="0"/>
      <w:marTop w:val="0"/>
      <w:marBottom w:val="0"/>
      <w:divBdr>
        <w:top w:val="none" w:sz="0" w:space="0" w:color="auto"/>
        <w:left w:val="none" w:sz="0" w:space="0" w:color="auto"/>
        <w:bottom w:val="none" w:sz="0" w:space="0" w:color="auto"/>
        <w:right w:val="none" w:sz="0" w:space="0" w:color="auto"/>
      </w:divBdr>
    </w:div>
    <w:div w:id="486096990">
      <w:bodyDiv w:val="1"/>
      <w:marLeft w:val="0"/>
      <w:marRight w:val="0"/>
      <w:marTop w:val="0"/>
      <w:marBottom w:val="0"/>
      <w:divBdr>
        <w:top w:val="none" w:sz="0" w:space="0" w:color="auto"/>
        <w:left w:val="none" w:sz="0" w:space="0" w:color="auto"/>
        <w:bottom w:val="none" w:sz="0" w:space="0" w:color="auto"/>
        <w:right w:val="none" w:sz="0" w:space="0" w:color="auto"/>
      </w:divBdr>
    </w:div>
    <w:div w:id="593126790">
      <w:bodyDiv w:val="1"/>
      <w:marLeft w:val="0"/>
      <w:marRight w:val="0"/>
      <w:marTop w:val="0"/>
      <w:marBottom w:val="0"/>
      <w:divBdr>
        <w:top w:val="none" w:sz="0" w:space="0" w:color="auto"/>
        <w:left w:val="none" w:sz="0" w:space="0" w:color="auto"/>
        <w:bottom w:val="none" w:sz="0" w:space="0" w:color="auto"/>
        <w:right w:val="none" w:sz="0" w:space="0" w:color="auto"/>
      </w:divBdr>
    </w:div>
    <w:div w:id="630017219">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668485094">
      <w:bodyDiv w:val="1"/>
      <w:marLeft w:val="0"/>
      <w:marRight w:val="0"/>
      <w:marTop w:val="0"/>
      <w:marBottom w:val="0"/>
      <w:divBdr>
        <w:top w:val="none" w:sz="0" w:space="0" w:color="auto"/>
        <w:left w:val="none" w:sz="0" w:space="0" w:color="auto"/>
        <w:bottom w:val="none" w:sz="0" w:space="0" w:color="auto"/>
        <w:right w:val="none" w:sz="0" w:space="0" w:color="auto"/>
      </w:divBdr>
    </w:div>
    <w:div w:id="750276247">
      <w:bodyDiv w:val="1"/>
      <w:marLeft w:val="0"/>
      <w:marRight w:val="0"/>
      <w:marTop w:val="0"/>
      <w:marBottom w:val="0"/>
      <w:divBdr>
        <w:top w:val="none" w:sz="0" w:space="0" w:color="auto"/>
        <w:left w:val="none" w:sz="0" w:space="0" w:color="auto"/>
        <w:bottom w:val="none" w:sz="0" w:space="0" w:color="auto"/>
        <w:right w:val="none" w:sz="0" w:space="0" w:color="auto"/>
      </w:divBdr>
    </w:div>
    <w:div w:id="851144998">
      <w:bodyDiv w:val="1"/>
      <w:marLeft w:val="0"/>
      <w:marRight w:val="0"/>
      <w:marTop w:val="0"/>
      <w:marBottom w:val="0"/>
      <w:divBdr>
        <w:top w:val="none" w:sz="0" w:space="0" w:color="auto"/>
        <w:left w:val="none" w:sz="0" w:space="0" w:color="auto"/>
        <w:bottom w:val="none" w:sz="0" w:space="0" w:color="auto"/>
        <w:right w:val="none" w:sz="0" w:space="0" w:color="auto"/>
      </w:divBdr>
    </w:div>
    <w:div w:id="888884753">
      <w:bodyDiv w:val="1"/>
      <w:marLeft w:val="0"/>
      <w:marRight w:val="0"/>
      <w:marTop w:val="0"/>
      <w:marBottom w:val="0"/>
      <w:divBdr>
        <w:top w:val="none" w:sz="0" w:space="0" w:color="auto"/>
        <w:left w:val="none" w:sz="0" w:space="0" w:color="auto"/>
        <w:bottom w:val="none" w:sz="0" w:space="0" w:color="auto"/>
        <w:right w:val="none" w:sz="0" w:space="0" w:color="auto"/>
      </w:divBdr>
    </w:div>
    <w:div w:id="912079216">
      <w:bodyDiv w:val="1"/>
      <w:marLeft w:val="0"/>
      <w:marRight w:val="0"/>
      <w:marTop w:val="0"/>
      <w:marBottom w:val="0"/>
      <w:divBdr>
        <w:top w:val="none" w:sz="0" w:space="0" w:color="auto"/>
        <w:left w:val="none" w:sz="0" w:space="0" w:color="auto"/>
        <w:bottom w:val="none" w:sz="0" w:space="0" w:color="auto"/>
        <w:right w:val="none" w:sz="0" w:space="0" w:color="auto"/>
      </w:divBdr>
    </w:div>
    <w:div w:id="1117330736">
      <w:bodyDiv w:val="1"/>
      <w:marLeft w:val="0"/>
      <w:marRight w:val="0"/>
      <w:marTop w:val="0"/>
      <w:marBottom w:val="0"/>
      <w:divBdr>
        <w:top w:val="none" w:sz="0" w:space="0" w:color="auto"/>
        <w:left w:val="none" w:sz="0" w:space="0" w:color="auto"/>
        <w:bottom w:val="none" w:sz="0" w:space="0" w:color="auto"/>
        <w:right w:val="none" w:sz="0" w:space="0" w:color="auto"/>
      </w:divBdr>
    </w:div>
    <w:div w:id="1143501017">
      <w:bodyDiv w:val="1"/>
      <w:marLeft w:val="0"/>
      <w:marRight w:val="0"/>
      <w:marTop w:val="0"/>
      <w:marBottom w:val="0"/>
      <w:divBdr>
        <w:top w:val="none" w:sz="0" w:space="0" w:color="auto"/>
        <w:left w:val="none" w:sz="0" w:space="0" w:color="auto"/>
        <w:bottom w:val="none" w:sz="0" w:space="0" w:color="auto"/>
        <w:right w:val="none" w:sz="0" w:space="0" w:color="auto"/>
      </w:divBdr>
    </w:div>
    <w:div w:id="1186942965">
      <w:bodyDiv w:val="1"/>
      <w:marLeft w:val="0"/>
      <w:marRight w:val="0"/>
      <w:marTop w:val="0"/>
      <w:marBottom w:val="0"/>
      <w:divBdr>
        <w:top w:val="none" w:sz="0" w:space="0" w:color="auto"/>
        <w:left w:val="none" w:sz="0" w:space="0" w:color="auto"/>
        <w:bottom w:val="none" w:sz="0" w:space="0" w:color="auto"/>
        <w:right w:val="none" w:sz="0" w:space="0" w:color="auto"/>
      </w:divBdr>
    </w:div>
    <w:div w:id="1262183873">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3281664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397431594">
      <w:bodyDiv w:val="1"/>
      <w:marLeft w:val="0"/>
      <w:marRight w:val="0"/>
      <w:marTop w:val="0"/>
      <w:marBottom w:val="0"/>
      <w:divBdr>
        <w:top w:val="none" w:sz="0" w:space="0" w:color="auto"/>
        <w:left w:val="none" w:sz="0" w:space="0" w:color="auto"/>
        <w:bottom w:val="none" w:sz="0" w:space="0" w:color="auto"/>
        <w:right w:val="none" w:sz="0" w:space="0" w:color="auto"/>
      </w:divBdr>
    </w:div>
    <w:div w:id="1419710344">
      <w:bodyDiv w:val="1"/>
      <w:marLeft w:val="0"/>
      <w:marRight w:val="0"/>
      <w:marTop w:val="0"/>
      <w:marBottom w:val="0"/>
      <w:divBdr>
        <w:top w:val="none" w:sz="0" w:space="0" w:color="auto"/>
        <w:left w:val="none" w:sz="0" w:space="0" w:color="auto"/>
        <w:bottom w:val="none" w:sz="0" w:space="0" w:color="auto"/>
        <w:right w:val="none" w:sz="0" w:space="0" w:color="auto"/>
      </w:divBdr>
    </w:div>
    <w:div w:id="1481384550">
      <w:bodyDiv w:val="1"/>
      <w:marLeft w:val="0"/>
      <w:marRight w:val="0"/>
      <w:marTop w:val="0"/>
      <w:marBottom w:val="0"/>
      <w:divBdr>
        <w:top w:val="none" w:sz="0" w:space="0" w:color="auto"/>
        <w:left w:val="none" w:sz="0" w:space="0" w:color="auto"/>
        <w:bottom w:val="none" w:sz="0" w:space="0" w:color="auto"/>
        <w:right w:val="none" w:sz="0" w:space="0" w:color="auto"/>
      </w:divBdr>
    </w:div>
    <w:div w:id="1569462716">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582062679">
      <w:bodyDiv w:val="1"/>
      <w:marLeft w:val="0"/>
      <w:marRight w:val="0"/>
      <w:marTop w:val="0"/>
      <w:marBottom w:val="0"/>
      <w:divBdr>
        <w:top w:val="none" w:sz="0" w:space="0" w:color="auto"/>
        <w:left w:val="none" w:sz="0" w:space="0" w:color="auto"/>
        <w:bottom w:val="none" w:sz="0" w:space="0" w:color="auto"/>
        <w:right w:val="none" w:sz="0" w:space="0" w:color="auto"/>
      </w:divBdr>
    </w:div>
    <w:div w:id="1628465259">
      <w:bodyDiv w:val="1"/>
      <w:marLeft w:val="0"/>
      <w:marRight w:val="0"/>
      <w:marTop w:val="0"/>
      <w:marBottom w:val="0"/>
      <w:divBdr>
        <w:top w:val="none" w:sz="0" w:space="0" w:color="auto"/>
        <w:left w:val="none" w:sz="0" w:space="0" w:color="auto"/>
        <w:bottom w:val="none" w:sz="0" w:space="0" w:color="auto"/>
        <w:right w:val="none" w:sz="0" w:space="0" w:color="auto"/>
      </w:divBdr>
    </w:div>
    <w:div w:id="1688480445">
      <w:bodyDiv w:val="1"/>
      <w:marLeft w:val="0"/>
      <w:marRight w:val="0"/>
      <w:marTop w:val="0"/>
      <w:marBottom w:val="0"/>
      <w:divBdr>
        <w:top w:val="none" w:sz="0" w:space="0" w:color="auto"/>
        <w:left w:val="none" w:sz="0" w:space="0" w:color="auto"/>
        <w:bottom w:val="none" w:sz="0" w:space="0" w:color="auto"/>
        <w:right w:val="none" w:sz="0" w:space="0" w:color="auto"/>
      </w:divBdr>
    </w:div>
    <w:div w:id="1804496070">
      <w:bodyDiv w:val="1"/>
      <w:marLeft w:val="0"/>
      <w:marRight w:val="0"/>
      <w:marTop w:val="0"/>
      <w:marBottom w:val="0"/>
      <w:divBdr>
        <w:top w:val="none" w:sz="0" w:space="0" w:color="auto"/>
        <w:left w:val="none" w:sz="0" w:space="0" w:color="auto"/>
        <w:bottom w:val="none" w:sz="0" w:space="0" w:color="auto"/>
        <w:right w:val="none" w:sz="0" w:space="0" w:color="auto"/>
      </w:divBdr>
    </w:div>
    <w:div w:id="1812557993">
      <w:bodyDiv w:val="1"/>
      <w:marLeft w:val="0"/>
      <w:marRight w:val="0"/>
      <w:marTop w:val="0"/>
      <w:marBottom w:val="0"/>
      <w:divBdr>
        <w:top w:val="none" w:sz="0" w:space="0" w:color="auto"/>
        <w:left w:val="none" w:sz="0" w:space="0" w:color="auto"/>
        <w:bottom w:val="none" w:sz="0" w:space="0" w:color="auto"/>
        <w:right w:val="none" w:sz="0" w:space="0" w:color="auto"/>
      </w:divBdr>
    </w:div>
    <w:div w:id="1844277879">
      <w:bodyDiv w:val="1"/>
      <w:marLeft w:val="0"/>
      <w:marRight w:val="0"/>
      <w:marTop w:val="0"/>
      <w:marBottom w:val="0"/>
      <w:divBdr>
        <w:top w:val="none" w:sz="0" w:space="0" w:color="auto"/>
        <w:left w:val="none" w:sz="0" w:space="0" w:color="auto"/>
        <w:bottom w:val="none" w:sz="0" w:space="0" w:color="auto"/>
        <w:right w:val="none" w:sz="0" w:space="0" w:color="auto"/>
      </w:divBdr>
    </w:div>
    <w:div w:id="1902907755">
      <w:bodyDiv w:val="1"/>
      <w:marLeft w:val="0"/>
      <w:marRight w:val="0"/>
      <w:marTop w:val="0"/>
      <w:marBottom w:val="0"/>
      <w:divBdr>
        <w:top w:val="none" w:sz="0" w:space="0" w:color="auto"/>
        <w:left w:val="none" w:sz="0" w:space="0" w:color="auto"/>
        <w:bottom w:val="none" w:sz="0" w:space="0" w:color="auto"/>
        <w:right w:val="none" w:sz="0" w:space="0" w:color="auto"/>
      </w:divBdr>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 w:id="1929577583">
      <w:bodyDiv w:val="1"/>
      <w:marLeft w:val="0"/>
      <w:marRight w:val="0"/>
      <w:marTop w:val="0"/>
      <w:marBottom w:val="0"/>
      <w:divBdr>
        <w:top w:val="none" w:sz="0" w:space="0" w:color="auto"/>
        <w:left w:val="none" w:sz="0" w:space="0" w:color="auto"/>
        <w:bottom w:val="none" w:sz="0" w:space="0" w:color="auto"/>
        <w:right w:val="none" w:sz="0" w:space="0" w:color="auto"/>
      </w:divBdr>
    </w:div>
    <w:div w:id="1948730710">
      <w:bodyDiv w:val="1"/>
      <w:marLeft w:val="0"/>
      <w:marRight w:val="0"/>
      <w:marTop w:val="0"/>
      <w:marBottom w:val="0"/>
      <w:divBdr>
        <w:top w:val="none" w:sz="0" w:space="0" w:color="auto"/>
        <w:left w:val="none" w:sz="0" w:space="0" w:color="auto"/>
        <w:bottom w:val="none" w:sz="0" w:space="0" w:color="auto"/>
        <w:right w:val="none" w:sz="0" w:space="0" w:color="auto"/>
      </w:divBdr>
    </w:div>
    <w:div w:id="1989892770">
      <w:bodyDiv w:val="1"/>
      <w:marLeft w:val="0"/>
      <w:marRight w:val="0"/>
      <w:marTop w:val="0"/>
      <w:marBottom w:val="0"/>
      <w:divBdr>
        <w:top w:val="none" w:sz="0" w:space="0" w:color="auto"/>
        <w:left w:val="none" w:sz="0" w:space="0" w:color="auto"/>
        <w:bottom w:val="none" w:sz="0" w:space="0" w:color="auto"/>
        <w:right w:val="none" w:sz="0" w:space="0" w:color="auto"/>
      </w:divBdr>
    </w:div>
    <w:div w:id="20697666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18C683B6-4B93-4464-8E7C-01457DFD509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2813DD4-E50A-47B4-818B-E1596A9BFE56}">
  <ds:schemaRefs>
    <ds:schemaRef ds:uri="http://schemas.microsoft.com/sharepoint/v3/contenttype/forms"/>
  </ds:schemaRefs>
</ds:datastoreItem>
</file>

<file path=customXml/itemProps3.xml><?xml version="1.0" encoding="utf-8"?>
<ds:datastoreItem xmlns:ds="http://schemas.openxmlformats.org/officeDocument/2006/customXml" ds:itemID="{826F5E1F-A845-4803-88C6-0BF08EFF562D}">
  <ds:schemaRefs>
    <ds:schemaRef ds:uri="http://schemas.microsoft.com/office/2006/metadata/properties"/>
    <ds:schemaRef ds:uri="http://schemas.microsoft.com/office/infopath/2007/PartnerControls"/>
    <ds:schemaRef ds:uri="d574fe76-f5ca-46eb-be25-7df2644df9b8"/>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Pages>
  <Words>319</Words>
  <Characters>1820</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2135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CIV USN CNIC WASHINGTON DC (USA)</cp:lastModifiedBy>
  <cp:revision>2</cp:revision>
  <dcterms:created xsi:type="dcterms:W3CDTF">2025-03-27T18:17:00Z</dcterms:created>
  <dcterms:modified xsi:type="dcterms:W3CDTF">2025-03-27T18:17:00Z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