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14:paraId="78219F8E" w14:textId="77777777" w:rsidR="00567A74" w:rsidRDefault="00567A74">
      <w:bookmarkStart w:id="0" w:name="_GoBack"/>
    </w:p>
    <w:tbl>
      <w:tblPr>
        <w:tblW w:w="0" w:type="auto"/>
        <w:tblLook w:val="04A0" w:firstRow="1" w:lastRow="0" w:firstColumn="1" w:lastColumn="0" w:noHBand="0" w:noVBand="1"/>
      </w:tblPr>
      <w:tblGrid>
        <w:gridCol w:w="1165"/>
        <w:gridCol w:w="2230"/>
        <w:gridCol w:w="1511"/>
        <w:gridCol w:w="867"/>
        <w:gridCol w:w="821"/>
        <w:gridCol w:w="985"/>
        <w:gridCol w:w="1124"/>
        <w:gridCol w:w="982"/>
        <w:gridCol w:w="1046"/>
        <w:gridCol w:w="69"/>
      </w:tblGrid>
      <w:tr w:rsidR="00000000" w14:paraId="7F14BF0A" w14:textId="77777777" w:rsidTr="007C5260">
        <w:trPr>
          <w:gridAfter w:val="1"/>
          <w:wAfter w:w="74" w:type="dxa"/>
        </w:trPr>
        <w:tc>
          <w:tcPr>
            <w:tcW w:w="10942" w:type="dxa"/>
            <w:gridSpan w:val="9"/>
            <w:shd w:val="clear" w:color="auto" w:fill="auto"/>
          </w:tcPr>
          <w:p w14:paraId="3CF2F85B" w14:textId="77777777" w:rsidR="00567A74" w:rsidRDefault="00567A74">
            <w:pPr>
              <w:tabs>
                <w:tab w:val="left" w:pos="6480"/>
              </w:tabs>
              <w:rPr>
                <w:b/>
                <w:color w:val="000000"/>
              </w:rPr>
            </w:pPr>
            <w:r>
              <w:rPr>
                <w:b/>
                <w:color w:val="000000"/>
              </w:rPr>
              <w:t>Maritime Museum Of San Diego</w:t>
            </w:r>
          </w:p>
          <w:p w14:paraId="502E98F1" w14:textId="77777777" w:rsidR="00567A74" w:rsidRDefault="00567A74">
            <w:pPr>
              <w:tabs>
                <w:tab w:val="left" w:pos="4190"/>
              </w:tabs>
              <w:rPr>
                <w:lang w:eastAsia="en-US"/>
              </w:rPr>
            </w:pPr>
            <w:r>
              <w:rPr>
                <w:lang w:eastAsia="en-US"/>
              </w:rPr>
              <w:t xml:space="preserve">URL: </w:t>
            </w:r>
            <w:r w:rsidRPr="00560F44">
              <w:rPr>
                <w:lang w:eastAsia="en-US"/>
              </w:rPr>
              <w:t>https://sdmaritime.org</w:t>
            </w:r>
          </w:p>
          <w:p w14:paraId="26AE463F" w14:textId="77777777" w:rsidR="00567A74" w:rsidRPr="00737F63" w:rsidRDefault="00567A74">
            <w:pPr>
              <w:tabs>
                <w:tab w:val="left" w:pos="4190"/>
              </w:tabs>
              <w:rPr>
                <w:lang w:eastAsia="en-US"/>
              </w:rPr>
            </w:pPr>
            <w:r>
              <w:rPr>
                <w:lang w:eastAsia="en-US"/>
              </w:rPr>
              <w:t xml:space="preserve">Customer Service Phone Number: </w:t>
            </w:r>
            <w:r w:rsidRPr="00560F44">
              <w:rPr>
                <w:lang w:eastAsia="en-US"/>
              </w:rPr>
              <w:t>619-234-9153</w:t>
            </w:r>
          </w:p>
          <w:p w14:paraId="06C9998F" w14:textId="77777777" w:rsidR="00567A74" w:rsidRDefault="00567A74"/>
        </w:tc>
      </w:tr>
      <w:tr w:rsidR="00000000" w14:paraId="6470595C" w14:textId="77777777" w:rsidTr="007C5260">
        <w:tblPrEx>
          <w:tblCellMar>
            <w:top w:w="55" w:type="dxa"/>
            <w:left w:w="55" w:type="dxa"/>
            <w:bottom w:w="55" w:type="dxa"/>
            <w:right w:w="55" w:type="dxa"/>
          </w:tblCellMar>
          <w:tblLook w:val="0000" w:firstRow="0" w:lastRow="0" w:firstColumn="0" w:lastColumn="0" w:noHBand="0" w:noVBand="0"/>
        </w:tblPrEx>
        <w:trPr>
          <w:trHeight w:val="1013"/>
          <w:tblHeader/>
        </w:trPr>
        <w:tc>
          <w:tcPr>
            <w:tcW w:w="116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9F1D665" w14:textId="77777777" w:rsidR="009825D6" w:rsidRDefault="009825D6">
            <w:pPr>
              <w:jc w:val="center"/>
            </w:pPr>
            <w:r>
              <w:rPr>
                <w:b/>
              </w:rPr>
              <w:t>Price Code</w:t>
            </w:r>
          </w:p>
        </w:tc>
        <w:tc>
          <w:tcPr>
            <w:tcW w:w="2366"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DBAD2F5" w14:textId="77777777" w:rsidR="009825D6" w:rsidRDefault="009825D6">
            <w:pPr>
              <w:jc w:val="center"/>
            </w:pPr>
            <w:r>
              <w:rPr>
                <w:b/>
              </w:rPr>
              <w:t>Printed Description</w:t>
            </w:r>
          </w:p>
        </w:tc>
        <w:tc>
          <w:tcPr>
            <w:tcW w:w="151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33BDAEA" w14:textId="77777777" w:rsidR="009825D6" w:rsidRDefault="009825D6" w:rsidP="009825D6">
            <w:pPr>
              <w:jc w:val="center"/>
              <w:rPr>
                <w:b/>
              </w:rPr>
            </w:pPr>
            <w:proofErr w:type="spellStart"/>
            <w:r>
              <w:rPr>
                <w:b/>
              </w:rPr>
              <w:t>RecTrac</w:t>
            </w:r>
            <w:proofErr w:type="spellEnd"/>
            <w:r>
              <w:rPr>
                <w:b/>
              </w:rPr>
              <w:t xml:space="preserve"> ID</w:t>
            </w:r>
          </w:p>
        </w:tc>
        <w:tc>
          <w:tcPr>
            <w:tcW w:w="88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A4A4203" w14:textId="77777777" w:rsidR="009825D6" w:rsidRDefault="009825D6" w:rsidP="009825D6">
            <w:pPr>
              <w:jc w:val="center"/>
            </w:pPr>
            <w:r>
              <w:rPr>
                <w:b/>
              </w:rPr>
              <w:t>Base Cost</w:t>
            </w:r>
          </w:p>
        </w:tc>
        <w:tc>
          <w:tcPr>
            <w:tcW w:w="829"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DD3426E" w14:textId="77777777" w:rsidR="009825D6" w:rsidRDefault="009825D6">
            <w:pPr>
              <w:jc w:val="center"/>
            </w:pPr>
            <w:r>
              <w:rPr>
                <w:b/>
              </w:rPr>
              <w:t>Base Retail</w:t>
            </w:r>
          </w:p>
        </w:tc>
        <w:tc>
          <w:tcPr>
            <w:tcW w:w="101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CA871E4"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45262273" w14:textId="77777777" w:rsidR="009825D6" w:rsidRDefault="009825D6">
            <w:pPr>
              <w:jc w:val="center"/>
              <w:rPr>
                <w:b/>
              </w:rPr>
            </w:pPr>
            <w:r>
              <w:rPr>
                <w:b/>
              </w:rPr>
              <w:t>Customer Savings*</w:t>
            </w:r>
          </w:p>
        </w:tc>
        <w:tc>
          <w:tcPr>
            <w:tcW w:w="985" w:type="dxa"/>
            <w:tcBorders>
              <w:top w:val="single" w:sz="2" w:space="0" w:color="000000"/>
              <w:left w:val="single" w:sz="2" w:space="0" w:color="000000"/>
              <w:bottom w:val="single" w:sz="4" w:space="0" w:color="000000"/>
              <w:right w:val="single" w:sz="2" w:space="0" w:color="000000"/>
            </w:tcBorders>
            <w:shd w:val="clear" w:color="auto" w:fill="auto"/>
          </w:tcPr>
          <w:p w14:paraId="630481D2" w14:textId="77777777" w:rsidR="009825D6" w:rsidRDefault="009825D6">
            <w:pPr>
              <w:jc w:val="center"/>
              <w:rPr>
                <w:b/>
              </w:rPr>
            </w:pPr>
            <w:r>
              <w:rPr>
                <w:b/>
              </w:rPr>
              <w:t>Start Selling Date</w:t>
            </w:r>
          </w:p>
        </w:tc>
        <w:tc>
          <w:tcPr>
            <w:tcW w:w="1138" w:type="dxa"/>
            <w:gridSpan w:val="2"/>
            <w:tcBorders>
              <w:top w:val="single" w:sz="2" w:space="0" w:color="000000"/>
              <w:left w:val="single" w:sz="2" w:space="0" w:color="000000"/>
              <w:bottom w:val="single" w:sz="4" w:space="0" w:color="000000"/>
              <w:right w:val="single" w:sz="2" w:space="0" w:color="000000"/>
            </w:tcBorders>
            <w:shd w:val="clear" w:color="auto" w:fill="auto"/>
          </w:tcPr>
          <w:p w14:paraId="3EF552A5" w14:textId="77777777" w:rsidR="009825D6" w:rsidRDefault="009825D6">
            <w:pPr>
              <w:jc w:val="center"/>
              <w:rPr>
                <w:b/>
              </w:rPr>
            </w:pPr>
            <w:r>
              <w:rPr>
                <w:b/>
              </w:rPr>
              <w:t>End Selling Date</w:t>
            </w:r>
          </w:p>
        </w:tc>
      </w:tr>
      <w:tr w:rsidR="00000000" w14:paraId="591B8ECD" w14:textId="77777777" w:rsidTr="007C5260">
        <w:tblPrEx>
          <w:tblCellMar>
            <w:top w:w="55" w:type="dxa"/>
            <w:left w:w="55" w:type="dxa"/>
            <w:bottom w:w="55" w:type="dxa"/>
            <w:right w:w="55" w:type="dxa"/>
          </w:tblCellMar>
          <w:tblLook w:val="0000" w:firstRow="0" w:lastRow="0" w:firstColumn="0" w:lastColumn="0" w:noHBand="0" w:noVBand="0"/>
        </w:tblPrEx>
        <w:trPr>
          <w:cantSplit/>
        </w:trPr>
        <w:tc>
          <w:tcPr>
            <w:tcW w:w="1164" w:type="dxa"/>
            <w:tcBorders>
              <w:top w:val="single" w:sz="4" w:space="0" w:color="000000"/>
              <w:left w:val="single" w:sz="1" w:space="0" w:color="000000"/>
              <w:bottom w:val="single" w:sz="4" w:space="0" w:color="000000"/>
            </w:tcBorders>
            <w:shd w:val="clear" w:color="auto" w:fill="auto"/>
          </w:tcPr>
          <w:p w14:paraId="4520FAF5" w14:textId="77777777" w:rsidR="009825D6" w:rsidRDefault="009825D6">
            <w:pPr>
              <w:jc w:val="center"/>
            </w:pPr>
            <w:r>
              <w:t>2301811M</w:t>
            </w:r>
          </w:p>
        </w:tc>
        <w:tc>
          <w:tcPr>
            <w:tcW w:w="2366" w:type="dxa"/>
            <w:tcBorders>
              <w:top w:val="single" w:sz="4" w:space="0" w:color="000000"/>
              <w:left w:val="single" w:sz="1" w:space="0" w:color="000000"/>
              <w:bottom w:val="single" w:sz="4" w:space="0" w:color="000000"/>
            </w:tcBorders>
            <w:shd w:val="clear" w:color="auto" w:fill="auto"/>
          </w:tcPr>
          <w:p w14:paraId="1D486F5C" w14:textId="77777777" w:rsidR="009825D6" w:rsidRDefault="009825D6" w:rsidP="00C65A8E">
            <w:r>
              <w:t>MARITIME MUSEM MIL</w:t>
            </w:r>
          </w:p>
        </w:tc>
        <w:tc>
          <w:tcPr>
            <w:tcW w:w="1511" w:type="dxa"/>
            <w:tcBorders>
              <w:top w:val="single" w:sz="4" w:space="0" w:color="000000"/>
              <w:left w:val="single" w:sz="1" w:space="0" w:color="000000"/>
              <w:bottom w:val="single" w:sz="4" w:space="0" w:color="000000"/>
              <w:right w:val="single" w:sz="1" w:space="0" w:color="000000"/>
            </w:tcBorders>
            <w:shd w:val="clear" w:color="auto" w:fill="auto"/>
          </w:tcPr>
          <w:p w14:paraId="7EE4D48A" w14:textId="77777777" w:rsidR="009825D6" w:rsidRDefault="009825D6">
            <w:pPr>
              <w:jc w:val="center"/>
            </w:pPr>
            <w:r w:rsidRPr="009825D6">
              <w:t>MCASDMM3</w:t>
            </w:r>
          </w:p>
        </w:tc>
        <w:tc>
          <w:tcPr>
            <w:tcW w:w="882" w:type="dxa"/>
            <w:tcBorders>
              <w:top w:val="single" w:sz="4" w:space="0" w:color="000000"/>
              <w:left w:val="single" w:sz="1" w:space="0" w:color="000000"/>
              <w:bottom w:val="single" w:sz="4" w:space="0" w:color="000000"/>
            </w:tcBorders>
            <w:shd w:val="clear" w:color="auto" w:fill="auto"/>
          </w:tcPr>
          <w:p w14:paraId="2BBAB436" w14:textId="77777777" w:rsidR="009825D6" w:rsidRDefault="009825D6">
            <w:pPr>
              <w:jc w:val="center"/>
            </w:pPr>
            <w:r>
              <w:t>$12.85</w:t>
            </w:r>
          </w:p>
        </w:tc>
        <w:tc>
          <w:tcPr>
            <w:tcW w:w="829" w:type="dxa"/>
            <w:tcBorders>
              <w:top w:val="single" w:sz="4" w:space="0" w:color="000000"/>
              <w:left w:val="single" w:sz="1" w:space="0" w:color="000000"/>
              <w:bottom w:val="single" w:sz="4" w:space="0" w:color="000000"/>
            </w:tcBorders>
            <w:shd w:val="clear" w:color="auto" w:fill="auto"/>
          </w:tcPr>
          <w:p w14:paraId="34A03BAF" w14:textId="77777777" w:rsidR="009825D6" w:rsidRDefault="009825D6">
            <w:pPr>
              <w:jc w:val="center"/>
            </w:pPr>
            <w:r>
              <w:t>$14.25</w:t>
            </w:r>
          </w:p>
        </w:tc>
        <w:tc>
          <w:tcPr>
            <w:tcW w:w="1017" w:type="dxa"/>
            <w:tcBorders>
              <w:top w:val="single" w:sz="4" w:space="0" w:color="000000"/>
              <w:left w:val="single" w:sz="1" w:space="0" w:color="000000"/>
              <w:bottom w:val="single" w:sz="4" w:space="0" w:color="000000"/>
              <w:right w:val="single" w:sz="1" w:space="0" w:color="000000"/>
            </w:tcBorders>
            <w:shd w:val="clear" w:color="auto" w:fill="auto"/>
          </w:tcPr>
          <w:p w14:paraId="021E67AB" w14:textId="77777777" w:rsidR="009825D6" w:rsidRDefault="009825D6">
            <w:pPr>
              <w:jc w:val="center"/>
            </w:pPr>
            <w:r>
              <w:t>$18.00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637BBC59" w14:textId="77777777" w:rsidR="009825D6" w:rsidRDefault="009825D6">
            <w:pPr>
              <w:jc w:val="center"/>
            </w:pPr>
            <w:r w:rsidRPr="009825D6">
              <w:t>$3.75</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1CF58923" w14:textId="77777777" w:rsidR="009825D6" w:rsidRDefault="009825D6">
            <w:pPr>
              <w:jc w:val="center"/>
            </w:pPr>
            <w:r w:rsidRPr="009825D6">
              <w:t>11/01/23</w:t>
            </w:r>
          </w:p>
        </w:tc>
        <w:tc>
          <w:tcPr>
            <w:tcW w:w="1138" w:type="dxa"/>
            <w:gridSpan w:val="2"/>
            <w:tcBorders>
              <w:top w:val="single" w:sz="4" w:space="0" w:color="000000"/>
              <w:left w:val="single" w:sz="1" w:space="0" w:color="000000"/>
              <w:bottom w:val="single" w:sz="4" w:space="0" w:color="000000"/>
              <w:right w:val="single" w:sz="1" w:space="0" w:color="000000"/>
            </w:tcBorders>
            <w:shd w:val="clear" w:color="auto" w:fill="auto"/>
          </w:tcPr>
          <w:p w14:paraId="129AD64A" w14:textId="77777777" w:rsidR="009825D6" w:rsidRDefault="009825D6">
            <w:pPr>
              <w:jc w:val="center"/>
            </w:pPr>
            <w:r w:rsidRPr="007C5260">
              <w:rPr>
                <w:highlight w:val="yellow"/>
              </w:rPr>
              <w:t>11/17/25</w:t>
            </w:r>
          </w:p>
        </w:tc>
      </w:tr>
      <w:tr w:rsidR="00000000" w14:paraId="6A40892E" w14:textId="77777777" w:rsidTr="007C5260">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114237FA" w14:textId="77777777" w:rsidR="005A45C9" w:rsidRPr="009825D6" w:rsidRDefault="005A45C9" w:rsidP="005A45C9"/>
          <w:p w14:paraId="346A1BB5" w14:textId="77777777" w:rsidR="00000000" w:rsidRDefault="007C5260">
            <w:pPr>
              <w:suppressAutoHyphens w:val="0"/>
              <w:spacing w:after="240"/>
              <w:rPr>
                <w:rFonts w:eastAsia="Times New Roman"/>
                <w:lang w:val="en-US" w:eastAsia="en-US" w:bidi="ar-SA"/>
              </w:rPr>
            </w:pPr>
            <w:r>
              <w:rPr>
                <w:rFonts w:eastAsia="Times New Roman"/>
                <w:lang w:val="en-US" w:eastAsia="en-US" w:bidi="ar-SA"/>
              </w:rPr>
              <w:t>MARITIME MUSEUM MILITARY (available to active duty, retirees and reservists)</w:t>
            </w:r>
          </w:p>
          <w:p w14:paraId="65B5B6D5" w14:textId="77777777" w:rsidR="00000000" w:rsidRDefault="007C5260">
            <w:pPr>
              <w:suppressAutoHyphens w:val="0"/>
              <w:spacing w:before="240" w:after="240"/>
              <w:rPr>
                <w:rFonts w:eastAsia="Times New Roman"/>
                <w:lang w:val="en-US" w:eastAsia="en-US" w:bidi="ar-SA"/>
              </w:rPr>
            </w:pPr>
            <w:r>
              <w:rPr>
                <w:rFonts w:eastAsia="Times New Roman"/>
                <w:lang w:val="en-US" w:eastAsia="en-US" w:bidi="ar-SA"/>
              </w:rPr>
              <w:t>CHILDREN 2 &amp; UNDER FREE</w:t>
            </w:r>
          </w:p>
          <w:p w14:paraId="0733FF8B" w14:textId="77777777" w:rsidR="00000000" w:rsidRDefault="007C5260">
            <w:pPr>
              <w:suppressAutoHyphens w:val="0"/>
              <w:spacing w:before="240" w:after="240"/>
              <w:rPr>
                <w:rFonts w:eastAsia="Times New Roman"/>
                <w:lang w:val="en-US" w:eastAsia="en-US" w:bidi="ar-SA"/>
              </w:rPr>
            </w:pPr>
            <w:r>
              <w:rPr>
                <w:rFonts w:eastAsia="Times New Roman"/>
                <w:lang w:val="en-US" w:eastAsia="en-US" w:bidi="ar-SA"/>
              </w:rPr>
              <w:t>Tickets are valid for use through November 17, 2025</w:t>
            </w:r>
          </w:p>
          <w:p w14:paraId="70DF3C21" w14:textId="77777777" w:rsidR="00000000" w:rsidRDefault="007C5260">
            <w:pPr>
              <w:suppressAutoHyphens w:val="0"/>
              <w:spacing w:before="240" w:after="240"/>
              <w:rPr>
                <w:rFonts w:eastAsia="Times New Roman"/>
                <w:lang w:val="en-US" w:eastAsia="en-US" w:bidi="ar-SA"/>
              </w:rPr>
            </w:pPr>
            <w:r>
              <w:rPr>
                <w:rFonts w:eastAsia="Times New Roman"/>
                <w:lang w:val="en-US" w:eastAsia="en-US" w:bidi="ar-SA"/>
              </w:rPr>
              <w:t>Admission Includes:</w:t>
            </w:r>
            <w:r>
              <w:rPr>
                <w:rFonts w:eastAsia="Times New Roman"/>
                <w:lang w:val="en-US" w:eastAsia="en-US" w:bidi="ar-SA"/>
              </w:rPr>
              <w:t xml:space="preserve"> self-guided tours of the Star of India, Berkeley, Californian, San Salvador, Medea, HMS Surprise, USS Dolphin submarine and access to visiting ships or exhibits where applicable. </w:t>
            </w:r>
          </w:p>
          <w:p w14:paraId="3F12A683" w14:textId="77777777" w:rsidR="00000000" w:rsidRDefault="007C5260">
            <w:pPr>
              <w:suppressAutoHyphens w:val="0"/>
              <w:spacing w:before="240" w:after="240"/>
              <w:rPr>
                <w:rFonts w:eastAsia="Times New Roman"/>
                <w:lang w:val="en-US" w:eastAsia="en-US" w:bidi="ar-SA"/>
              </w:rPr>
            </w:pPr>
            <w:r>
              <w:rPr>
                <w:rFonts w:eastAsia="Times New Roman"/>
                <w:lang w:val="en-US" w:eastAsia="en-US" w:bidi="ar-SA"/>
              </w:rPr>
              <w:t xml:space="preserve">PCF 816 Swift boat and/or Pilot boat may be unavailable and in use for Bay </w:t>
            </w:r>
            <w:r>
              <w:rPr>
                <w:rFonts w:eastAsia="Times New Roman"/>
                <w:lang w:val="en-US" w:eastAsia="en-US" w:bidi="ar-SA"/>
              </w:rPr>
              <w:t>tours.</w:t>
            </w:r>
          </w:p>
          <w:p w14:paraId="498AD86A" w14:textId="77777777" w:rsidR="00000000" w:rsidRDefault="007C5260">
            <w:pPr>
              <w:suppressAutoHyphens w:val="0"/>
              <w:spacing w:before="240" w:after="240"/>
              <w:rPr>
                <w:rFonts w:eastAsia="Times New Roman"/>
                <w:lang w:val="en-US" w:eastAsia="en-US" w:bidi="ar-SA"/>
              </w:rPr>
            </w:pPr>
            <w:r>
              <w:rPr>
                <w:rFonts w:eastAsia="Times New Roman"/>
                <w:lang w:val="en-US" w:eastAsia="en-US" w:bidi="ar-SA"/>
              </w:rPr>
              <w:t>45 minute Historic Bay Tour is an additional $10.00 upgrade w/purchase of general admission and collected at the gate.</w:t>
            </w:r>
          </w:p>
          <w:p w14:paraId="6E9D38C4" w14:textId="77777777" w:rsidR="00000000" w:rsidRDefault="007C5260">
            <w:pPr>
              <w:suppressAutoHyphens w:val="0"/>
              <w:spacing w:before="240" w:after="240"/>
              <w:rPr>
                <w:rFonts w:eastAsia="Times New Roman"/>
                <w:lang w:val="en-US" w:eastAsia="en-US" w:bidi="ar-SA"/>
              </w:rPr>
            </w:pPr>
            <w:r>
              <w:rPr>
                <w:rFonts w:eastAsia="Times New Roman"/>
                <w:lang w:val="en-US" w:eastAsia="en-US" w:bidi="ar-SA"/>
              </w:rPr>
              <w:t>75 minute narrated Naval History Bay Tour is an additional $15.00 upgrade w/purchase of general admission and collected at the gat</w:t>
            </w:r>
            <w:r>
              <w:rPr>
                <w:rFonts w:eastAsia="Times New Roman"/>
                <w:lang w:val="en-US" w:eastAsia="en-US" w:bidi="ar-SA"/>
              </w:rPr>
              <w:t>e</w:t>
            </w:r>
          </w:p>
          <w:p w14:paraId="2097A460" w14:textId="77777777" w:rsidR="00000000" w:rsidRDefault="007C5260">
            <w:pPr>
              <w:suppressAutoHyphens w:val="0"/>
              <w:spacing w:before="240" w:after="240"/>
              <w:rPr>
                <w:rFonts w:eastAsia="Times New Roman"/>
                <w:lang w:val="en-US" w:eastAsia="en-US" w:bidi="ar-SA"/>
              </w:rPr>
            </w:pPr>
            <w:r>
              <w:rPr>
                <w:rFonts w:eastAsia="Times New Roman"/>
                <w:lang w:val="en-US" w:eastAsia="en-US" w:bidi="ar-SA"/>
              </w:rPr>
              <w:t>**Discount may not be combined with any other offer. Does not include boat tour</w:t>
            </w:r>
          </w:p>
          <w:p w14:paraId="7489C360" w14:textId="77777777" w:rsidR="00000000" w:rsidRDefault="007C5260">
            <w:pPr>
              <w:suppressAutoHyphens w:val="0"/>
              <w:spacing w:before="240" w:after="240"/>
              <w:rPr>
                <w:rFonts w:eastAsia="Times New Roman"/>
                <w:lang w:val="en-US" w:eastAsia="en-US" w:bidi="ar-SA"/>
              </w:rPr>
            </w:pPr>
            <w:r>
              <w:rPr>
                <w:rFonts w:eastAsia="Times New Roman"/>
                <w:lang w:val="en-US" w:eastAsia="en-US" w:bidi="ar-SA"/>
              </w:rPr>
              <w:t>Do not duplicate this ticket.  All tickets have unique numbers.  If this page is duplicated, it remains valid for only one admission.  Duplicates will not be accepted.</w:t>
            </w:r>
          </w:p>
          <w:p w14:paraId="6419252C" w14:textId="77777777" w:rsidR="00000000" w:rsidRDefault="007C5260">
            <w:pPr>
              <w:suppressAutoHyphens w:val="0"/>
              <w:spacing w:before="240" w:after="240"/>
              <w:rPr>
                <w:rFonts w:eastAsia="Times New Roman"/>
                <w:lang w:val="en-US" w:eastAsia="en-US" w:bidi="ar-SA"/>
              </w:rPr>
            </w:pPr>
            <w:r>
              <w:rPr>
                <w:rFonts w:eastAsia="Times New Roman"/>
                <w:b/>
                <w:bCs/>
                <w:lang w:val="en-US" w:eastAsia="en-US" w:bidi="ar-SA"/>
              </w:rPr>
              <w:t>GO DIR</w:t>
            </w:r>
            <w:r>
              <w:rPr>
                <w:rFonts w:eastAsia="Times New Roman"/>
                <w:b/>
                <w:bCs/>
                <w:lang w:val="en-US" w:eastAsia="en-US" w:bidi="ar-SA"/>
              </w:rPr>
              <w:t>ECTLY TO THE ENTRANCE</w:t>
            </w:r>
            <w:r>
              <w:rPr>
                <w:rFonts w:eastAsia="Times New Roman"/>
                <w:lang w:val="en-US" w:eastAsia="en-US" w:bidi="ar-SA"/>
              </w:rPr>
              <w:t> and present this ticket to the attendant.</w:t>
            </w:r>
          </w:p>
          <w:p w14:paraId="33B3E705" w14:textId="77777777" w:rsidR="00000000" w:rsidRDefault="007C5260">
            <w:pPr>
              <w:suppressAutoHyphens w:val="0"/>
              <w:spacing w:before="240" w:after="240"/>
              <w:rPr>
                <w:rFonts w:eastAsia="Times New Roman"/>
                <w:lang w:val="en-US" w:eastAsia="en-US" w:bidi="ar-SA"/>
              </w:rPr>
            </w:pPr>
            <w:r>
              <w:rPr>
                <w:rFonts w:eastAsia="Times New Roman"/>
                <w:lang w:val="en-US" w:eastAsia="en-US" w:bidi="ar-SA"/>
              </w:rPr>
              <w:t xml:space="preserve">Please be aware that our museum is a collection of historic and vintage vessels. Because the mission of the MMSD is to preserve and present our maritime heritage, some or part of the historic </w:t>
            </w:r>
            <w:r>
              <w:rPr>
                <w:rFonts w:eastAsia="Times New Roman"/>
                <w:lang w:val="en-US" w:eastAsia="en-US" w:bidi="ar-SA"/>
              </w:rPr>
              <w:t>vessels collection are inaccessible for limited mobility visitors.</w:t>
            </w:r>
          </w:p>
          <w:p w14:paraId="17B28316" w14:textId="77777777" w:rsidR="00000000" w:rsidRDefault="007C5260">
            <w:pPr>
              <w:suppressAutoHyphens w:val="0"/>
              <w:spacing w:before="240" w:after="240"/>
              <w:rPr>
                <w:rFonts w:eastAsia="Times New Roman"/>
                <w:lang w:val="en-US" w:eastAsia="en-US" w:bidi="ar-SA"/>
              </w:rPr>
            </w:pPr>
            <w:r>
              <w:rPr>
                <w:rFonts w:eastAsia="Times New Roman"/>
                <w:lang w:val="en-US" w:eastAsia="en-US" w:bidi="ar-SA"/>
              </w:rPr>
              <w:t>All sales are final. No refunds.</w:t>
            </w:r>
          </w:p>
          <w:p w14:paraId="365B956B" w14:textId="77777777" w:rsidR="00000000" w:rsidRDefault="007C5260">
            <w:pPr>
              <w:suppressAutoHyphens w:val="0"/>
              <w:spacing w:before="240" w:after="240"/>
              <w:rPr>
                <w:rFonts w:eastAsia="Times New Roman"/>
                <w:lang w:val="en-US" w:eastAsia="en-US" w:bidi="ar-SA"/>
              </w:rPr>
            </w:pPr>
            <w:r>
              <w:rPr>
                <w:rFonts w:eastAsia="Times New Roman"/>
                <w:lang w:val="en-US" w:eastAsia="en-US" w:bidi="ar-SA"/>
              </w:rPr>
              <w:t>Ticket options are available to be gifted</w:t>
            </w:r>
          </w:p>
          <w:p w14:paraId="72800D13" w14:textId="77777777" w:rsidR="00000000" w:rsidRDefault="007C5260">
            <w:pPr>
              <w:suppressAutoHyphens w:val="0"/>
              <w:rPr>
                <w:rFonts w:eastAsia="Times New Roman"/>
                <w:color w:val="000000"/>
                <w:lang w:val="en-US" w:eastAsia="en-US" w:bidi="ar-SA"/>
              </w:rPr>
            </w:pPr>
            <w:r>
              <w:rPr>
                <w:rFonts w:eastAsia="Times New Roman"/>
                <w:color w:val="000000"/>
                <w:lang w:val="en-US" w:eastAsia="en-US" w:bidi="ar-SA"/>
              </w:rPr>
              <w:t> </w:t>
            </w:r>
          </w:p>
          <w:p w14:paraId="35827EA0" w14:textId="77777777" w:rsidR="00A77B3E" w:rsidRDefault="00A77B3E">
            <w:pPr>
              <w:suppressAutoHyphens w:val="0"/>
              <w:rPr>
                <w:rFonts w:eastAsia="Times New Roman"/>
                <w:lang w:eastAsia="en-US"/>
              </w:rPr>
            </w:pPr>
          </w:p>
        </w:tc>
      </w:tr>
      <w:tr w:rsidR="00000000" w14:paraId="41091F0C" w14:textId="77777777" w:rsidTr="007C5260">
        <w:tblPrEx>
          <w:tblCellMar>
            <w:top w:w="55" w:type="dxa"/>
            <w:left w:w="55" w:type="dxa"/>
            <w:bottom w:w="55" w:type="dxa"/>
            <w:right w:w="55" w:type="dxa"/>
          </w:tblCellMar>
          <w:tblLook w:val="0000" w:firstRow="0" w:lastRow="0" w:firstColumn="0" w:lastColumn="0" w:noHBand="0" w:noVBand="0"/>
        </w:tblPrEx>
        <w:trPr>
          <w:trHeight w:val="1013"/>
          <w:tblHeader/>
        </w:trPr>
        <w:tc>
          <w:tcPr>
            <w:tcW w:w="116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8DB875F" w14:textId="77777777" w:rsidR="009825D6" w:rsidRDefault="009825D6">
            <w:pPr>
              <w:jc w:val="center"/>
            </w:pPr>
            <w:r>
              <w:rPr>
                <w:b/>
              </w:rPr>
              <w:lastRenderedPageBreak/>
              <w:t>Price Code</w:t>
            </w:r>
          </w:p>
        </w:tc>
        <w:tc>
          <w:tcPr>
            <w:tcW w:w="2366"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8E5234D" w14:textId="77777777" w:rsidR="009825D6" w:rsidRDefault="009825D6">
            <w:pPr>
              <w:jc w:val="center"/>
            </w:pPr>
            <w:r>
              <w:rPr>
                <w:b/>
              </w:rPr>
              <w:t>Printed Description</w:t>
            </w:r>
          </w:p>
        </w:tc>
        <w:tc>
          <w:tcPr>
            <w:tcW w:w="151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9880800" w14:textId="77777777" w:rsidR="009825D6" w:rsidRDefault="009825D6" w:rsidP="009825D6">
            <w:pPr>
              <w:jc w:val="center"/>
              <w:rPr>
                <w:b/>
              </w:rPr>
            </w:pPr>
            <w:proofErr w:type="spellStart"/>
            <w:r>
              <w:rPr>
                <w:b/>
              </w:rPr>
              <w:t>RecTrac</w:t>
            </w:r>
            <w:proofErr w:type="spellEnd"/>
            <w:r>
              <w:rPr>
                <w:b/>
              </w:rPr>
              <w:t xml:space="preserve"> ID</w:t>
            </w:r>
          </w:p>
        </w:tc>
        <w:tc>
          <w:tcPr>
            <w:tcW w:w="88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2A7EFB1" w14:textId="77777777" w:rsidR="009825D6" w:rsidRDefault="009825D6" w:rsidP="009825D6">
            <w:pPr>
              <w:jc w:val="center"/>
            </w:pPr>
            <w:r>
              <w:rPr>
                <w:b/>
              </w:rPr>
              <w:t>Base Cost</w:t>
            </w:r>
          </w:p>
        </w:tc>
        <w:tc>
          <w:tcPr>
            <w:tcW w:w="829"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FA357B5" w14:textId="77777777" w:rsidR="009825D6" w:rsidRDefault="009825D6">
            <w:pPr>
              <w:jc w:val="center"/>
            </w:pPr>
            <w:r>
              <w:rPr>
                <w:b/>
              </w:rPr>
              <w:t>Base Retail</w:t>
            </w:r>
          </w:p>
        </w:tc>
        <w:tc>
          <w:tcPr>
            <w:tcW w:w="101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8687EB7"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4BD202A7" w14:textId="77777777" w:rsidR="009825D6" w:rsidRDefault="009825D6">
            <w:pPr>
              <w:jc w:val="center"/>
              <w:rPr>
                <w:b/>
              </w:rPr>
            </w:pPr>
            <w:r>
              <w:rPr>
                <w:b/>
              </w:rPr>
              <w:t>Customer Savings*</w:t>
            </w:r>
          </w:p>
        </w:tc>
        <w:tc>
          <w:tcPr>
            <w:tcW w:w="985" w:type="dxa"/>
            <w:tcBorders>
              <w:top w:val="single" w:sz="2" w:space="0" w:color="000000"/>
              <w:left w:val="single" w:sz="2" w:space="0" w:color="000000"/>
              <w:bottom w:val="single" w:sz="4" w:space="0" w:color="000000"/>
              <w:right w:val="single" w:sz="2" w:space="0" w:color="000000"/>
            </w:tcBorders>
            <w:shd w:val="clear" w:color="auto" w:fill="auto"/>
          </w:tcPr>
          <w:p w14:paraId="52BCA825" w14:textId="77777777" w:rsidR="009825D6" w:rsidRDefault="009825D6">
            <w:pPr>
              <w:jc w:val="center"/>
              <w:rPr>
                <w:b/>
              </w:rPr>
            </w:pPr>
            <w:r>
              <w:rPr>
                <w:b/>
              </w:rPr>
              <w:t>Start Selling Date</w:t>
            </w:r>
          </w:p>
        </w:tc>
        <w:tc>
          <w:tcPr>
            <w:tcW w:w="1138" w:type="dxa"/>
            <w:gridSpan w:val="2"/>
            <w:tcBorders>
              <w:top w:val="single" w:sz="2" w:space="0" w:color="000000"/>
              <w:left w:val="single" w:sz="2" w:space="0" w:color="000000"/>
              <w:bottom w:val="single" w:sz="4" w:space="0" w:color="000000"/>
              <w:right w:val="single" w:sz="2" w:space="0" w:color="000000"/>
            </w:tcBorders>
            <w:shd w:val="clear" w:color="auto" w:fill="auto"/>
          </w:tcPr>
          <w:p w14:paraId="2A8B675D" w14:textId="77777777" w:rsidR="009825D6" w:rsidRDefault="009825D6">
            <w:pPr>
              <w:jc w:val="center"/>
              <w:rPr>
                <w:b/>
              </w:rPr>
            </w:pPr>
            <w:r>
              <w:rPr>
                <w:b/>
              </w:rPr>
              <w:t>End Selling Date</w:t>
            </w:r>
          </w:p>
        </w:tc>
      </w:tr>
      <w:tr w:rsidR="00000000" w14:paraId="13FFE19A" w14:textId="77777777" w:rsidTr="007C5260">
        <w:tblPrEx>
          <w:tblCellMar>
            <w:top w:w="55" w:type="dxa"/>
            <w:left w:w="55" w:type="dxa"/>
            <w:bottom w:w="55" w:type="dxa"/>
            <w:right w:w="55" w:type="dxa"/>
          </w:tblCellMar>
          <w:tblLook w:val="0000" w:firstRow="0" w:lastRow="0" w:firstColumn="0" w:lastColumn="0" w:noHBand="0" w:noVBand="0"/>
        </w:tblPrEx>
        <w:trPr>
          <w:cantSplit/>
        </w:trPr>
        <w:tc>
          <w:tcPr>
            <w:tcW w:w="1164" w:type="dxa"/>
            <w:tcBorders>
              <w:top w:val="single" w:sz="4" w:space="0" w:color="000000"/>
              <w:left w:val="single" w:sz="1" w:space="0" w:color="000000"/>
              <w:bottom w:val="single" w:sz="4" w:space="0" w:color="000000"/>
            </w:tcBorders>
            <w:shd w:val="clear" w:color="auto" w:fill="auto"/>
          </w:tcPr>
          <w:p w14:paraId="15F8D50C" w14:textId="77777777" w:rsidR="009825D6" w:rsidRDefault="009825D6">
            <w:pPr>
              <w:jc w:val="center"/>
            </w:pPr>
            <w:r>
              <w:t>2301809M</w:t>
            </w:r>
          </w:p>
        </w:tc>
        <w:tc>
          <w:tcPr>
            <w:tcW w:w="2366" w:type="dxa"/>
            <w:tcBorders>
              <w:top w:val="single" w:sz="4" w:space="0" w:color="000000"/>
              <w:left w:val="single" w:sz="1" w:space="0" w:color="000000"/>
              <w:bottom w:val="single" w:sz="4" w:space="0" w:color="000000"/>
            </w:tcBorders>
            <w:shd w:val="clear" w:color="auto" w:fill="auto"/>
          </w:tcPr>
          <w:p w14:paraId="0611DDFE" w14:textId="77777777" w:rsidR="009825D6" w:rsidRDefault="009825D6" w:rsidP="00C65A8E">
            <w:r>
              <w:t>MARITIME MUSEUM A</w:t>
            </w:r>
          </w:p>
        </w:tc>
        <w:tc>
          <w:tcPr>
            <w:tcW w:w="1511" w:type="dxa"/>
            <w:tcBorders>
              <w:top w:val="single" w:sz="4" w:space="0" w:color="000000"/>
              <w:left w:val="single" w:sz="1" w:space="0" w:color="000000"/>
              <w:bottom w:val="single" w:sz="4" w:space="0" w:color="000000"/>
              <w:right w:val="single" w:sz="1" w:space="0" w:color="000000"/>
            </w:tcBorders>
            <w:shd w:val="clear" w:color="auto" w:fill="auto"/>
          </w:tcPr>
          <w:p w14:paraId="767E0853" w14:textId="77777777" w:rsidR="009825D6" w:rsidRDefault="009825D6">
            <w:pPr>
              <w:jc w:val="center"/>
            </w:pPr>
            <w:r w:rsidRPr="009825D6">
              <w:t>MCASDMM1</w:t>
            </w:r>
          </w:p>
        </w:tc>
        <w:tc>
          <w:tcPr>
            <w:tcW w:w="882" w:type="dxa"/>
            <w:tcBorders>
              <w:top w:val="single" w:sz="4" w:space="0" w:color="000000"/>
              <w:left w:val="single" w:sz="1" w:space="0" w:color="000000"/>
              <w:bottom w:val="single" w:sz="4" w:space="0" w:color="000000"/>
            </w:tcBorders>
            <w:shd w:val="clear" w:color="auto" w:fill="auto"/>
          </w:tcPr>
          <w:p w14:paraId="5C125B0D" w14:textId="77777777" w:rsidR="009825D6" w:rsidRDefault="009825D6">
            <w:pPr>
              <w:jc w:val="center"/>
            </w:pPr>
            <w:r>
              <w:t>$17.14</w:t>
            </w:r>
          </w:p>
        </w:tc>
        <w:tc>
          <w:tcPr>
            <w:tcW w:w="829" w:type="dxa"/>
            <w:tcBorders>
              <w:top w:val="single" w:sz="4" w:space="0" w:color="000000"/>
              <w:left w:val="single" w:sz="1" w:space="0" w:color="000000"/>
              <w:bottom w:val="single" w:sz="4" w:space="0" w:color="000000"/>
            </w:tcBorders>
            <w:shd w:val="clear" w:color="auto" w:fill="auto"/>
          </w:tcPr>
          <w:p w14:paraId="473BE826" w14:textId="77777777" w:rsidR="009825D6" w:rsidRDefault="009825D6">
            <w:pPr>
              <w:jc w:val="center"/>
            </w:pPr>
            <w:r>
              <w:t>$19.00</w:t>
            </w:r>
          </w:p>
        </w:tc>
        <w:tc>
          <w:tcPr>
            <w:tcW w:w="1017" w:type="dxa"/>
            <w:tcBorders>
              <w:top w:val="single" w:sz="4" w:space="0" w:color="000000"/>
              <w:left w:val="single" w:sz="1" w:space="0" w:color="000000"/>
              <w:bottom w:val="single" w:sz="4" w:space="0" w:color="000000"/>
              <w:right w:val="single" w:sz="1" w:space="0" w:color="000000"/>
            </w:tcBorders>
            <w:shd w:val="clear" w:color="auto" w:fill="auto"/>
          </w:tcPr>
          <w:p w14:paraId="6045DF42" w14:textId="77777777" w:rsidR="009825D6" w:rsidRDefault="009825D6">
            <w:pPr>
              <w:jc w:val="center"/>
            </w:pPr>
            <w:r>
              <w:t>$24.00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7392BE91" w14:textId="77777777" w:rsidR="009825D6" w:rsidRDefault="009825D6">
            <w:pPr>
              <w:jc w:val="center"/>
            </w:pPr>
            <w:r w:rsidRPr="009825D6">
              <w:t>$5.00</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5FA5A77A" w14:textId="77777777" w:rsidR="009825D6" w:rsidRDefault="009825D6">
            <w:pPr>
              <w:jc w:val="center"/>
            </w:pPr>
            <w:r w:rsidRPr="009825D6">
              <w:t>11/01/23</w:t>
            </w:r>
          </w:p>
        </w:tc>
        <w:tc>
          <w:tcPr>
            <w:tcW w:w="1138" w:type="dxa"/>
            <w:gridSpan w:val="2"/>
            <w:tcBorders>
              <w:top w:val="single" w:sz="4" w:space="0" w:color="000000"/>
              <w:left w:val="single" w:sz="1" w:space="0" w:color="000000"/>
              <w:bottom w:val="single" w:sz="4" w:space="0" w:color="000000"/>
              <w:right w:val="single" w:sz="1" w:space="0" w:color="000000"/>
            </w:tcBorders>
            <w:shd w:val="clear" w:color="auto" w:fill="auto"/>
          </w:tcPr>
          <w:p w14:paraId="7116D540" w14:textId="77777777" w:rsidR="009825D6" w:rsidRDefault="009825D6">
            <w:pPr>
              <w:jc w:val="center"/>
            </w:pPr>
            <w:r w:rsidRPr="007C5260">
              <w:rPr>
                <w:highlight w:val="yellow"/>
              </w:rPr>
              <w:t>11/17/25</w:t>
            </w:r>
          </w:p>
        </w:tc>
      </w:tr>
      <w:tr w:rsidR="007C5260" w14:paraId="14797CFA" w14:textId="77777777" w:rsidTr="007C5260">
        <w:tblPrEx>
          <w:tblCellMar>
            <w:top w:w="55" w:type="dxa"/>
            <w:left w:w="55" w:type="dxa"/>
            <w:bottom w:w="55" w:type="dxa"/>
            <w:right w:w="55" w:type="dxa"/>
          </w:tblCellMar>
          <w:tblLook w:val="0000" w:firstRow="0" w:lastRow="0" w:firstColumn="0" w:lastColumn="0" w:noHBand="0" w:noVBand="0"/>
        </w:tblPrEx>
        <w:trPr>
          <w:cantSplit/>
        </w:trPr>
        <w:tc>
          <w:tcPr>
            <w:tcW w:w="1164" w:type="dxa"/>
            <w:tcBorders>
              <w:top w:val="single" w:sz="4" w:space="0" w:color="000000"/>
              <w:left w:val="single" w:sz="1" w:space="0" w:color="000000"/>
              <w:bottom w:val="single" w:sz="4" w:space="0" w:color="000000"/>
            </w:tcBorders>
            <w:shd w:val="clear" w:color="auto" w:fill="auto"/>
          </w:tcPr>
          <w:p w14:paraId="5A7E9368" w14:textId="77777777" w:rsidR="007C5260" w:rsidRDefault="007C5260" w:rsidP="007C5260">
            <w:pPr>
              <w:jc w:val="center"/>
            </w:pPr>
            <w:r>
              <w:t>2301813M</w:t>
            </w:r>
          </w:p>
        </w:tc>
        <w:tc>
          <w:tcPr>
            <w:tcW w:w="2366" w:type="dxa"/>
            <w:tcBorders>
              <w:top w:val="single" w:sz="4" w:space="0" w:color="000000"/>
              <w:left w:val="single" w:sz="1" w:space="0" w:color="000000"/>
              <w:bottom w:val="single" w:sz="4" w:space="0" w:color="000000"/>
            </w:tcBorders>
            <w:shd w:val="clear" w:color="auto" w:fill="auto"/>
          </w:tcPr>
          <w:p w14:paraId="44E9DB0B" w14:textId="77777777" w:rsidR="007C5260" w:rsidRDefault="007C5260" w:rsidP="007C5260">
            <w:r>
              <w:t>MARITIME MUSEUM C</w:t>
            </w:r>
          </w:p>
        </w:tc>
        <w:tc>
          <w:tcPr>
            <w:tcW w:w="1511" w:type="dxa"/>
            <w:tcBorders>
              <w:top w:val="single" w:sz="4" w:space="0" w:color="000000"/>
              <w:left w:val="single" w:sz="1" w:space="0" w:color="000000"/>
              <w:bottom w:val="single" w:sz="4" w:space="0" w:color="000000"/>
              <w:right w:val="single" w:sz="1" w:space="0" w:color="000000"/>
            </w:tcBorders>
            <w:shd w:val="clear" w:color="auto" w:fill="auto"/>
          </w:tcPr>
          <w:p w14:paraId="5A84FBCD" w14:textId="77777777" w:rsidR="007C5260" w:rsidRDefault="007C5260" w:rsidP="007C5260">
            <w:pPr>
              <w:jc w:val="center"/>
            </w:pPr>
            <w:r w:rsidRPr="009825D6">
              <w:t>MCASDMM5</w:t>
            </w:r>
          </w:p>
        </w:tc>
        <w:tc>
          <w:tcPr>
            <w:tcW w:w="882" w:type="dxa"/>
            <w:tcBorders>
              <w:top w:val="single" w:sz="4" w:space="0" w:color="000000"/>
              <w:left w:val="single" w:sz="1" w:space="0" w:color="000000"/>
              <w:bottom w:val="single" w:sz="4" w:space="0" w:color="000000"/>
            </w:tcBorders>
            <w:shd w:val="clear" w:color="auto" w:fill="auto"/>
          </w:tcPr>
          <w:p w14:paraId="3ABCDA43" w14:textId="77777777" w:rsidR="007C5260" w:rsidRDefault="007C5260" w:rsidP="007C5260">
            <w:pPr>
              <w:jc w:val="center"/>
            </w:pPr>
            <w:r>
              <w:t>$8.57</w:t>
            </w:r>
          </w:p>
        </w:tc>
        <w:tc>
          <w:tcPr>
            <w:tcW w:w="829" w:type="dxa"/>
            <w:tcBorders>
              <w:top w:val="single" w:sz="4" w:space="0" w:color="000000"/>
              <w:left w:val="single" w:sz="1" w:space="0" w:color="000000"/>
              <w:bottom w:val="single" w:sz="4" w:space="0" w:color="000000"/>
            </w:tcBorders>
            <w:shd w:val="clear" w:color="auto" w:fill="auto"/>
          </w:tcPr>
          <w:p w14:paraId="7A0E20AA" w14:textId="77777777" w:rsidR="007C5260" w:rsidRDefault="007C5260" w:rsidP="007C5260">
            <w:pPr>
              <w:jc w:val="center"/>
            </w:pPr>
            <w:r>
              <w:t>$9.50</w:t>
            </w:r>
          </w:p>
        </w:tc>
        <w:tc>
          <w:tcPr>
            <w:tcW w:w="1017" w:type="dxa"/>
            <w:tcBorders>
              <w:top w:val="single" w:sz="4" w:space="0" w:color="000000"/>
              <w:left w:val="single" w:sz="1" w:space="0" w:color="000000"/>
              <w:bottom w:val="single" w:sz="4" w:space="0" w:color="000000"/>
              <w:right w:val="single" w:sz="1" w:space="0" w:color="000000"/>
            </w:tcBorders>
            <w:shd w:val="clear" w:color="auto" w:fill="auto"/>
          </w:tcPr>
          <w:p w14:paraId="0B082248" w14:textId="77777777" w:rsidR="007C5260" w:rsidRDefault="007C5260" w:rsidP="007C5260">
            <w:pPr>
              <w:jc w:val="center"/>
            </w:pPr>
            <w:r>
              <w:t>$12.00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5217D5D5" w14:textId="77777777" w:rsidR="007C5260" w:rsidRDefault="007C5260" w:rsidP="007C5260">
            <w:pPr>
              <w:jc w:val="center"/>
            </w:pPr>
            <w:r w:rsidRPr="009825D6">
              <w:t>$2.50</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777336A0" w14:textId="77777777" w:rsidR="007C5260" w:rsidRDefault="007C5260" w:rsidP="007C5260">
            <w:pPr>
              <w:jc w:val="center"/>
            </w:pPr>
            <w:r w:rsidRPr="009825D6">
              <w:t>11/01/23</w:t>
            </w:r>
          </w:p>
        </w:tc>
        <w:tc>
          <w:tcPr>
            <w:tcW w:w="1138" w:type="dxa"/>
            <w:gridSpan w:val="2"/>
            <w:tcBorders>
              <w:top w:val="single" w:sz="4" w:space="0" w:color="000000"/>
              <w:left w:val="single" w:sz="1" w:space="0" w:color="000000"/>
              <w:bottom w:val="single" w:sz="4" w:space="0" w:color="000000"/>
              <w:right w:val="single" w:sz="1" w:space="0" w:color="000000"/>
            </w:tcBorders>
            <w:shd w:val="clear" w:color="auto" w:fill="auto"/>
          </w:tcPr>
          <w:p w14:paraId="1A0387B2" w14:textId="77777777" w:rsidR="007C5260" w:rsidRDefault="007C5260" w:rsidP="007C5260">
            <w:pPr>
              <w:jc w:val="center"/>
            </w:pPr>
            <w:r w:rsidRPr="007C5260">
              <w:rPr>
                <w:highlight w:val="yellow"/>
              </w:rPr>
              <w:t>11/17/25</w:t>
            </w:r>
          </w:p>
        </w:tc>
      </w:tr>
      <w:tr w:rsidR="007C5260" w14:paraId="4E402811" w14:textId="77777777" w:rsidTr="007C5260">
        <w:tblPrEx>
          <w:tblCellMar>
            <w:top w:w="55" w:type="dxa"/>
            <w:left w:w="55" w:type="dxa"/>
            <w:bottom w:w="55" w:type="dxa"/>
            <w:right w:w="55" w:type="dxa"/>
          </w:tblCellMar>
          <w:tblLook w:val="0000" w:firstRow="0" w:lastRow="0" w:firstColumn="0" w:lastColumn="0" w:noHBand="0" w:noVBand="0"/>
        </w:tblPrEx>
        <w:trPr>
          <w:cantSplit/>
        </w:trPr>
        <w:tc>
          <w:tcPr>
            <w:tcW w:w="1164" w:type="dxa"/>
            <w:tcBorders>
              <w:top w:val="single" w:sz="4" w:space="0" w:color="000000"/>
              <w:left w:val="single" w:sz="1" w:space="0" w:color="000000"/>
              <w:bottom w:val="single" w:sz="4" w:space="0" w:color="000000"/>
            </w:tcBorders>
            <w:shd w:val="clear" w:color="auto" w:fill="auto"/>
          </w:tcPr>
          <w:p w14:paraId="13BC36F9" w14:textId="77777777" w:rsidR="007C5260" w:rsidRDefault="007C5260" w:rsidP="007C5260">
            <w:pPr>
              <w:jc w:val="center"/>
            </w:pPr>
            <w:r>
              <w:t>2301812M</w:t>
            </w:r>
          </w:p>
        </w:tc>
        <w:tc>
          <w:tcPr>
            <w:tcW w:w="2366" w:type="dxa"/>
            <w:tcBorders>
              <w:top w:val="single" w:sz="4" w:space="0" w:color="000000"/>
              <w:left w:val="single" w:sz="1" w:space="0" w:color="000000"/>
              <w:bottom w:val="single" w:sz="4" w:space="0" w:color="000000"/>
            </w:tcBorders>
            <w:shd w:val="clear" w:color="auto" w:fill="auto"/>
          </w:tcPr>
          <w:p w14:paraId="3695B21E" w14:textId="77777777" w:rsidR="007C5260" w:rsidRDefault="007C5260" w:rsidP="007C5260">
            <w:r>
              <w:t>MARITIME MUSEUM SR</w:t>
            </w:r>
          </w:p>
        </w:tc>
        <w:tc>
          <w:tcPr>
            <w:tcW w:w="1511" w:type="dxa"/>
            <w:tcBorders>
              <w:top w:val="single" w:sz="4" w:space="0" w:color="000000"/>
              <w:left w:val="single" w:sz="1" w:space="0" w:color="000000"/>
              <w:bottom w:val="single" w:sz="4" w:space="0" w:color="000000"/>
              <w:right w:val="single" w:sz="1" w:space="0" w:color="000000"/>
            </w:tcBorders>
            <w:shd w:val="clear" w:color="auto" w:fill="auto"/>
          </w:tcPr>
          <w:p w14:paraId="27DF0390" w14:textId="77777777" w:rsidR="007C5260" w:rsidRDefault="007C5260" w:rsidP="007C5260">
            <w:pPr>
              <w:jc w:val="center"/>
            </w:pPr>
            <w:r w:rsidRPr="009825D6">
              <w:t>MCASDMM4</w:t>
            </w:r>
          </w:p>
        </w:tc>
        <w:tc>
          <w:tcPr>
            <w:tcW w:w="882" w:type="dxa"/>
            <w:tcBorders>
              <w:top w:val="single" w:sz="4" w:space="0" w:color="000000"/>
              <w:left w:val="single" w:sz="1" w:space="0" w:color="000000"/>
              <w:bottom w:val="single" w:sz="4" w:space="0" w:color="000000"/>
            </w:tcBorders>
            <w:shd w:val="clear" w:color="auto" w:fill="auto"/>
          </w:tcPr>
          <w:p w14:paraId="31987CE9" w14:textId="77777777" w:rsidR="007C5260" w:rsidRDefault="007C5260" w:rsidP="007C5260">
            <w:pPr>
              <w:jc w:val="center"/>
            </w:pPr>
            <w:r>
              <w:t>$12.85</w:t>
            </w:r>
          </w:p>
        </w:tc>
        <w:tc>
          <w:tcPr>
            <w:tcW w:w="829" w:type="dxa"/>
            <w:tcBorders>
              <w:top w:val="single" w:sz="4" w:space="0" w:color="000000"/>
              <w:left w:val="single" w:sz="1" w:space="0" w:color="000000"/>
              <w:bottom w:val="single" w:sz="4" w:space="0" w:color="000000"/>
            </w:tcBorders>
            <w:shd w:val="clear" w:color="auto" w:fill="auto"/>
          </w:tcPr>
          <w:p w14:paraId="41FCC911" w14:textId="77777777" w:rsidR="007C5260" w:rsidRDefault="007C5260" w:rsidP="007C5260">
            <w:pPr>
              <w:jc w:val="center"/>
            </w:pPr>
            <w:r>
              <w:t>$14.25</w:t>
            </w:r>
          </w:p>
        </w:tc>
        <w:tc>
          <w:tcPr>
            <w:tcW w:w="1017" w:type="dxa"/>
            <w:tcBorders>
              <w:top w:val="single" w:sz="4" w:space="0" w:color="000000"/>
              <w:left w:val="single" w:sz="1" w:space="0" w:color="000000"/>
              <w:bottom w:val="single" w:sz="4" w:space="0" w:color="000000"/>
              <w:right w:val="single" w:sz="1" w:space="0" w:color="000000"/>
            </w:tcBorders>
            <w:shd w:val="clear" w:color="auto" w:fill="auto"/>
          </w:tcPr>
          <w:p w14:paraId="19BA6386" w14:textId="77777777" w:rsidR="007C5260" w:rsidRDefault="007C5260" w:rsidP="007C5260">
            <w:pPr>
              <w:jc w:val="center"/>
            </w:pPr>
            <w:r>
              <w:t>$18.00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1E88D70F" w14:textId="77777777" w:rsidR="007C5260" w:rsidRDefault="007C5260" w:rsidP="007C5260">
            <w:pPr>
              <w:jc w:val="center"/>
            </w:pPr>
            <w:r w:rsidRPr="009825D6">
              <w:t>$3.75</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02AF29F4" w14:textId="77777777" w:rsidR="007C5260" w:rsidRDefault="007C5260" w:rsidP="007C5260">
            <w:pPr>
              <w:jc w:val="center"/>
            </w:pPr>
            <w:r w:rsidRPr="009825D6">
              <w:t>11/01/23</w:t>
            </w:r>
          </w:p>
        </w:tc>
        <w:tc>
          <w:tcPr>
            <w:tcW w:w="1138" w:type="dxa"/>
            <w:gridSpan w:val="2"/>
            <w:tcBorders>
              <w:top w:val="single" w:sz="4" w:space="0" w:color="000000"/>
              <w:left w:val="single" w:sz="1" w:space="0" w:color="000000"/>
              <w:bottom w:val="single" w:sz="4" w:space="0" w:color="000000"/>
              <w:right w:val="single" w:sz="1" w:space="0" w:color="000000"/>
            </w:tcBorders>
            <w:shd w:val="clear" w:color="auto" w:fill="auto"/>
          </w:tcPr>
          <w:p w14:paraId="14E91E68" w14:textId="77777777" w:rsidR="007C5260" w:rsidRDefault="007C5260" w:rsidP="007C5260">
            <w:pPr>
              <w:jc w:val="center"/>
            </w:pPr>
            <w:r w:rsidRPr="007C5260">
              <w:rPr>
                <w:highlight w:val="yellow"/>
              </w:rPr>
              <w:t>11/17/25</w:t>
            </w:r>
          </w:p>
        </w:tc>
      </w:tr>
      <w:tr w:rsidR="007C5260" w14:paraId="6C572844" w14:textId="77777777" w:rsidTr="007C5260">
        <w:tblPrEx>
          <w:tblCellMar>
            <w:top w:w="55" w:type="dxa"/>
            <w:left w:w="55" w:type="dxa"/>
            <w:bottom w:w="55" w:type="dxa"/>
            <w:right w:w="55" w:type="dxa"/>
          </w:tblCellMar>
          <w:tblLook w:val="0000" w:firstRow="0" w:lastRow="0" w:firstColumn="0" w:lastColumn="0" w:noHBand="0" w:noVBand="0"/>
        </w:tblPrEx>
        <w:trPr>
          <w:cantSplit/>
        </w:trPr>
        <w:tc>
          <w:tcPr>
            <w:tcW w:w="1164" w:type="dxa"/>
            <w:tcBorders>
              <w:top w:val="single" w:sz="4" w:space="0" w:color="000000"/>
              <w:left w:val="single" w:sz="1" w:space="0" w:color="000000"/>
              <w:bottom w:val="single" w:sz="4" w:space="0" w:color="000000"/>
            </w:tcBorders>
            <w:shd w:val="clear" w:color="auto" w:fill="auto"/>
          </w:tcPr>
          <w:p w14:paraId="0E4DEC12" w14:textId="77777777" w:rsidR="007C5260" w:rsidRDefault="007C5260" w:rsidP="007C5260">
            <w:pPr>
              <w:jc w:val="center"/>
            </w:pPr>
            <w:r>
              <w:t>2301810M</w:t>
            </w:r>
          </w:p>
        </w:tc>
        <w:tc>
          <w:tcPr>
            <w:tcW w:w="2366" w:type="dxa"/>
            <w:tcBorders>
              <w:top w:val="single" w:sz="4" w:space="0" w:color="000000"/>
              <w:left w:val="single" w:sz="1" w:space="0" w:color="000000"/>
              <w:bottom w:val="single" w:sz="4" w:space="0" w:color="000000"/>
            </w:tcBorders>
            <w:shd w:val="clear" w:color="auto" w:fill="auto"/>
          </w:tcPr>
          <w:p w14:paraId="5E66247C" w14:textId="77777777" w:rsidR="007C5260" w:rsidRDefault="007C5260" w:rsidP="007C5260">
            <w:r>
              <w:t>MARITIME MUSEUM Y</w:t>
            </w:r>
          </w:p>
        </w:tc>
        <w:tc>
          <w:tcPr>
            <w:tcW w:w="1511" w:type="dxa"/>
            <w:tcBorders>
              <w:top w:val="single" w:sz="4" w:space="0" w:color="000000"/>
              <w:left w:val="single" w:sz="1" w:space="0" w:color="000000"/>
              <w:bottom w:val="single" w:sz="4" w:space="0" w:color="000000"/>
              <w:right w:val="single" w:sz="1" w:space="0" w:color="000000"/>
            </w:tcBorders>
            <w:shd w:val="clear" w:color="auto" w:fill="auto"/>
          </w:tcPr>
          <w:p w14:paraId="0F92A0DC" w14:textId="77777777" w:rsidR="007C5260" w:rsidRDefault="007C5260" w:rsidP="007C5260">
            <w:pPr>
              <w:jc w:val="center"/>
            </w:pPr>
            <w:r w:rsidRPr="009825D6">
              <w:t>MCASDMM2</w:t>
            </w:r>
          </w:p>
        </w:tc>
        <w:tc>
          <w:tcPr>
            <w:tcW w:w="882" w:type="dxa"/>
            <w:tcBorders>
              <w:top w:val="single" w:sz="4" w:space="0" w:color="000000"/>
              <w:left w:val="single" w:sz="1" w:space="0" w:color="000000"/>
              <w:bottom w:val="single" w:sz="4" w:space="0" w:color="000000"/>
            </w:tcBorders>
            <w:shd w:val="clear" w:color="auto" w:fill="auto"/>
          </w:tcPr>
          <w:p w14:paraId="0731DC69" w14:textId="77777777" w:rsidR="007C5260" w:rsidRDefault="007C5260" w:rsidP="007C5260">
            <w:pPr>
              <w:jc w:val="center"/>
            </w:pPr>
            <w:r>
              <w:t>$12.85</w:t>
            </w:r>
          </w:p>
        </w:tc>
        <w:tc>
          <w:tcPr>
            <w:tcW w:w="829" w:type="dxa"/>
            <w:tcBorders>
              <w:top w:val="single" w:sz="4" w:space="0" w:color="000000"/>
              <w:left w:val="single" w:sz="1" w:space="0" w:color="000000"/>
              <w:bottom w:val="single" w:sz="4" w:space="0" w:color="000000"/>
            </w:tcBorders>
            <w:shd w:val="clear" w:color="auto" w:fill="auto"/>
          </w:tcPr>
          <w:p w14:paraId="1EE15C5F" w14:textId="77777777" w:rsidR="007C5260" w:rsidRDefault="007C5260" w:rsidP="007C5260">
            <w:pPr>
              <w:jc w:val="center"/>
            </w:pPr>
            <w:r>
              <w:t>$14.25</w:t>
            </w:r>
          </w:p>
        </w:tc>
        <w:tc>
          <w:tcPr>
            <w:tcW w:w="1017" w:type="dxa"/>
            <w:tcBorders>
              <w:top w:val="single" w:sz="4" w:space="0" w:color="000000"/>
              <w:left w:val="single" w:sz="1" w:space="0" w:color="000000"/>
              <w:bottom w:val="single" w:sz="4" w:space="0" w:color="000000"/>
              <w:right w:val="single" w:sz="1" w:space="0" w:color="000000"/>
            </w:tcBorders>
            <w:shd w:val="clear" w:color="auto" w:fill="auto"/>
          </w:tcPr>
          <w:p w14:paraId="46A17324" w14:textId="77777777" w:rsidR="007C5260" w:rsidRDefault="007C5260" w:rsidP="007C5260">
            <w:pPr>
              <w:jc w:val="center"/>
            </w:pPr>
            <w:r>
              <w:t>$18.00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3ACB029F" w14:textId="77777777" w:rsidR="007C5260" w:rsidRDefault="007C5260" w:rsidP="007C5260">
            <w:pPr>
              <w:jc w:val="center"/>
            </w:pPr>
            <w:r w:rsidRPr="009825D6">
              <w:t>$3.75</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19305FBC" w14:textId="77777777" w:rsidR="007C5260" w:rsidRDefault="007C5260" w:rsidP="007C5260">
            <w:pPr>
              <w:jc w:val="center"/>
            </w:pPr>
            <w:r w:rsidRPr="009825D6">
              <w:t>11/01/23</w:t>
            </w:r>
          </w:p>
        </w:tc>
        <w:tc>
          <w:tcPr>
            <w:tcW w:w="1138" w:type="dxa"/>
            <w:gridSpan w:val="2"/>
            <w:tcBorders>
              <w:top w:val="single" w:sz="4" w:space="0" w:color="000000"/>
              <w:left w:val="single" w:sz="1" w:space="0" w:color="000000"/>
              <w:bottom w:val="single" w:sz="4" w:space="0" w:color="000000"/>
              <w:right w:val="single" w:sz="1" w:space="0" w:color="000000"/>
            </w:tcBorders>
            <w:shd w:val="clear" w:color="auto" w:fill="auto"/>
          </w:tcPr>
          <w:p w14:paraId="6FD57E32" w14:textId="77777777" w:rsidR="007C5260" w:rsidRDefault="007C5260" w:rsidP="007C5260">
            <w:pPr>
              <w:jc w:val="center"/>
            </w:pPr>
            <w:r w:rsidRPr="007C5260">
              <w:rPr>
                <w:highlight w:val="yellow"/>
              </w:rPr>
              <w:t>11/17/25</w:t>
            </w:r>
          </w:p>
        </w:tc>
      </w:tr>
      <w:tr w:rsidR="007C5260" w14:paraId="45A6750A" w14:textId="77777777" w:rsidTr="007C5260">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66B0AC51" w14:textId="77777777" w:rsidR="007C5260" w:rsidRPr="009825D6" w:rsidRDefault="007C5260" w:rsidP="007C5260"/>
          <w:p w14:paraId="22CF83C2" w14:textId="77777777" w:rsidR="007C5260" w:rsidRDefault="007C5260" w:rsidP="007C5260">
            <w:pPr>
              <w:suppressAutoHyphens w:val="0"/>
              <w:spacing w:after="240"/>
              <w:rPr>
                <w:rFonts w:eastAsia="Times New Roman"/>
                <w:lang w:val="en-US" w:eastAsia="en-US" w:bidi="ar-SA"/>
              </w:rPr>
            </w:pPr>
            <w:r>
              <w:rPr>
                <w:rFonts w:eastAsia="Times New Roman"/>
                <w:lang w:val="en-US" w:eastAsia="en-US" w:bidi="ar-SA"/>
              </w:rPr>
              <w:t>MARITIME MUSEUM ADULT (18+)</w:t>
            </w:r>
          </w:p>
          <w:p w14:paraId="0DFE6546" w14:textId="77777777" w:rsidR="007C5260" w:rsidRDefault="007C5260" w:rsidP="007C5260">
            <w:pPr>
              <w:suppressAutoHyphens w:val="0"/>
              <w:spacing w:before="240" w:after="240"/>
              <w:rPr>
                <w:rFonts w:eastAsia="Times New Roman"/>
                <w:lang w:val="en-US" w:eastAsia="en-US" w:bidi="ar-SA"/>
              </w:rPr>
            </w:pPr>
            <w:r>
              <w:rPr>
                <w:rFonts w:eastAsia="Times New Roman"/>
                <w:lang w:val="en-US" w:eastAsia="en-US" w:bidi="ar-SA"/>
              </w:rPr>
              <w:t>CHILDREN 2 &amp; UNDER FREE</w:t>
            </w:r>
          </w:p>
          <w:p w14:paraId="737FDFF4" w14:textId="77777777" w:rsidR="007C5260" w:rsidRDefault="007C5260" w:rsidP="007C5260">
            <w:pPr>
              <w:suppressAutoHyphens w:val="0"/>
              <w:spacing w:before="240" w:after="240"/>
              <w:rPr>
                <w:rFonts w:eastAsia="Times New Roman"/>
                <w:lang w:val="en-US" w:eastAsia="en-US" w:bidi="ar-SA"/>
              </w:rPr>
            </w:pPr>
            <w:r>
              <w:rPr>
                <w:rFonts w:eastAsia="Times New Roman"/>
                <w:lang w:val="en-US" w:eastAsia="en-US" w:bidi="ar-SA"/>
              </w:rPr>
              <w:t>Tickets are valid for use through November 17, 2025</w:t>
            </w:r>
          </w:p>
          <w:p w14:paraId="0BBF9652" w14:textId="77777777" w:rsidR="007C5260" w:rsidRDefault="007C5260" w:rsidP="007C5260">
            <w:pPr>
              <w:suppressAutoHyphens w:val="0"/>
              <w:spacing w:before="240" w:after="240"/>
              <w:rPr>
                <w:rFonts w:eastAsia="Times New Roman"/>
                <w:lang w:val="en-US" w:eastAsia="en-US" w:bidi="ar-SA"/>
              </w:rPr>
            </w:pPr>
            <w:r>
              <w:rPr>
                <w:rFonts w:eastAsia="Times New Roman"/>
                <w:lang w:val="en-US" w:eastAsia="en-US" w:bidi="ar-SA"/>
              </w:rPr>
              <w:t>Admission Includes: self-guided tours of the Star of India, Berkeley, Californian, San Salvador, Medea, HMS Surprise, USS Dolphin submarine and access to visiting ships or exhibits where applicable. </w:t>
            </w:r>
          </w:p>
          <w:p w14:paraId="4FF672DF" w14:textId="77777777" w:rsidR="007C5260" w:rsidRDefault="007C5260" w:rsidP="007C5260">
            <w:pPr>
              <w:suppressAutoHyphens w:val="0"/>
              <w:spacing w:before="240" w:after="240"/>
              <w:rPr>
                <w:rFonts w:eastAsia="Times New Roman"/>
                <w:lang w:val="en-US" w:eastAsia="en-US" w:bidi="ar-SA"/>
              </w:rPr>
            </w:pPr>
            <w:r>
              <w:rPr>
                <w:rFonts w:eastAsia="Times New Roman"/>
                <w:lang w:val="en-US" w:eastAsia="en-US" w:bidi="ar-SA"/>
              </w:rPr>
              <w:t>PCF 816 Swift boat and/or Pilot boat may be unavailable and in use for Bay tours.</w:t>
            </w:r>
          </w:p>
          <w:p w14:paraId="3CA1BFDC" w14:textId="77777777" w:rsidR="007C5260" w:rsidRDefault="007C5260" w:rsidP="007C5260">
            <w:pPr>
              <w:suppressAutoHyphens w:val="0"/>
              <w:spacing w:before="240" w:after="240"/>
              <w:rPr>
                <w:rFonts w:eastAsia="Times New Roman"/>
                <w:lang w:val="en-US" w:eastAsia="en-US" w:bidi="ar-SA"/>
              </w:rPr>
            </w:pPr>
            <w:r>
              <w:rPr>
                <w:rFonts w:eastAsia="Times New Roman"/>
                <w:lang w:val="en-US" w:eastAsia="en-US" w:bidi="ar-SA"/>
              </w:rPr>
              <w:t>45 minute Historic Bay Tour is an additional $10.00 upgrade w/purchase of general admission and collected at the gate.</w:t>
            </w:r>
          </w:p>
          <w:p w14:paraId="244A3583" w14:textId="77777777" w:rsidR="007C5260" w:rsidRDefault="007C5260" w:rsidP="007C5260">
            <w:pPr>
              <w:suppressAutoHyphens w:val="0"/>
              <w:spacing w:before="240" w:after="240"/>
              <w:rPr>
                <w:rFonts w:eastAsia="Times New Roman"/>
                <w:lang w:val="en-US" w:eastAsia="en-US" w:bidi="ar-SA"/>
              </w:rPr>
            </w:pPr>
            <w:r>
              <w:rPr>
                <w:rFonts w:eastAsia="Times New Roman"/>
                <w:lang w:val="en-US" w:eastAsia="en-US" w:bidi="ar-SA"/>
              </w:rPr>
              <w:t>75 minute narrated Naval History Bay Tour is an additional $15.00 upgrade w/purchase of general admission and collected at the gate</w:t>
            </w:r>
          </w:p>
          <w:p w14:paraId="4DF3AD38" w14:textId="77777777" w:rsidR="007C5260" w:rsidRDefault="007C5260" w:rsidP="007C5260">
            <w:pPr>
              <w:suppressAutoHyphens w:val="0"/>
              <w:spacing w:before="240" w:after="240"/>
              <w:rPr>
                <w:rFonts w:eastAsia="Times New Roman"/>
                <w:lang w:val="en-US" w:eastAsia="en-US" w:bidi="ar-SA"/>
              </w:rPr>
            </w:pPr>
            <w:r>
              <w:rPr>
                <w:rFonts w:eastAsia="Times New Roman"/>
                <w:lang w:val="en-US" w:eastAsia="en-US" w:bidi="ar-SA"/>
              </w:rPr>
              <w:t>**Discount may not be combined with any other offer. Does not include boat tour</w:t>
            </w:r>
          </w:p>
          <w:p w14:paraId="184913E4" w14:textId="77777777" w:rsidR="007C5260" w:rsidRDefault="007C5260" w:rsidP="007C5260">
            <w:pPr>
              <w:suppressAutoHyphens w:val="0"/>
              <w:spacing w:before="240" w:after="240"/>
              <w:rPr>
                <w:rFonts w:eastAsia="Times New Roman"/>
                <w:lang w:val="en-US" w:eastAsia="en-US" w:bidi="ar-SA"/>
              </w:rPr>
            </w:pPr>
            <w:r>
              <w:rPr>
                <w:rFonts w:eastAsia="Times New Roman"/>
                <w:lang w:val="en-US" w:eastAsia="en-US" w:bidi="ar-SA"/>
              </w:rPr>
              <w:t>Do not duplicate this ticket.  All tickets have unique numbers.  If this page is duplicated, it remains valid for only one admission.  Duplicates will not be accepted.</w:t>
            </w:r>
          </w:p>
          <w:p w14:paraId="468CBD70" w14:textId="77777777" w:rsidR="007C5260" w:rsidRDefault="007C5260" w:rsidP="007C5260">
            <w:pPr>
              <w:suppressAutoHyphens w:val="0"/>
              <w:spacing w:before="240" w:after="240"/>
              <w:rPr>
                <w:rFonts w:eastAsia="Times New Roman"/>
                <w:lang w:val="en-US" w:eastAsia="en-US" w:bidi="ar-SA"/>
              </w:rPr>
            </w:pPr>
            <w:r>
              <w:rPr>
                <w:rFonts w:eastAsia="Times New Roman"/>
                <w:b/>
                <w:bCs/>
                <w:lang w:val="en-US" w:eastAsia="en-US" w:bidi="ar-SA"/>
              </w:rPr>
              <w:t>GO DIRECTLY TO THE ENTRANCE</w:t>
            </w:r>
            <w:r>
              <w:rPr>
                <w:rFonts w:eastAsia="Times New Roman"/>
                <w:lang w:val="en-US" w:eastAsia="en-US" w:bidi="ar-SA"/>
              </w:rPr>
              <w:t> and present this ticket to the attendant.</w:t>
            </w:r>
          </w:p>
          <w:p w14:paraId="204C4097" w14:textId="77777777" w:rsidR="007C5260" w:rsidRDefault="007C5260" w:rsidP="007C5260">
            <w:pPr>
              <w:suppressAutoHyphens w:val="0"/>
              <w:spacing w:before="240" w:after="240"/>
              <w:rPr>
                <w:rFonts w:eastAsia="Times New Roman"/>
                <w:lang w:val="en-US" w:eastAsia="en-US" w:bidi="ar-SA"/>
              </w:rPr>
            </w:pPr>
            <w:r>
              <w:rPr>
                <w:rFonts w:eastAsia="Times New Roman"/>
                <w:lang w:val="en-US" w:eastAsia="en-US" w:bidi="ar-SA"/>
              </w:rPr>
              <w:t>Please be aware that our museum is a collection of historic and vintage vessels. Because the mission of the MMSD is to preserve and present our maritime heritage, some or part of the historic vessels collection are inaccessible for limited mobility visitors.</w:t>
            </w:r>
          </w:p>
          <w:p w14:paraId="28569E99" w14:textId="77777777" w:rsidR="007C5260" w:rsidRDefault="007C5260" w:rsidP="007C5260">
            <w:pPr>
              <w:suppressAutoHyphens w:val="0"/>
              <w:spacing w:before="240" w:after="240"/>
              <w:rPr>
                <w:rFonts w:eastAsia="Times New Roman"/>
                <w:lang w:val="en-US" w:eastAsia="en-US" w:bidi="ar-SA"/>
              </w:rPr>
            </w:pPr>
            <w:r>
              <w:rPr>
                <w:rFonts w:eastAsia="Times New Roman"/>
                <w:lang w:val="en-US" w:eastAsia="en-US" w:bidi="ar-SA"/>
              </w:rPr>
              <w:t>All sales are final. No refunds.</w:t>
            </w:r>
          </w:p>
          <w:p w14:paraId="1E0F20D6" w14:textId="77777777" w:rsidR="007C5260" w:rsidRDefault="007C5260" w:rsidP="007C5260">
            <w:pPr>
              <w:suppressAutoHyphens w:val="0"/>
              <w:spacing w:before="240" w:after="240"/>
              <w:rPr>
                <w:rFonts w:eastAsia="Times New Roman"/>
                <w:lang w:val="en-US" w:eastAsia="en-US" w:bidi="ar-SA"/>
              </w:rPr>
            </w:pPr>
            <w:r>
              <w:rPr>
                <w:rFonts w:eastAsia="Times New Roman"/>
                <w:lang w:val="en-US" w:eastAsia="en-US" w:bidi="ar-SA"/>
              </w:rPr>
              <w:t>Ticket options are available to be gifted</w:t>
            </w:r>
          </w:p>
          <w:p w14:paraId="456B6FA2" w14:textId="77777777" w:rsidR="007C5260" w:rsidRDefault="007C5260" w:rsidP="007C5260">
            <w:pPr>
              <w:suppressAutoHyphens w:val="0"/>
              <w:spacing w:before="240" w:after="240"/>
              <w:rPr>
                <w:rFonts w:eastAsia="Times New Roman"/>
                <w:lang w:val="en-US" w:eastAsia="en-US" w:bidi="ar-SA"/>
              </w:rPr>
            </w:pPr>
          </w:p>
        </w:tc>
      </w:tr>
      <w:bookmarkEnd w:id="0"/>
    </w:tbl>
    <w:p w14:paraId="1DE4DCA6" w14:textId="77777777" w:rsidR="00B32F5A" w:rsidRDefault="00B32F5A">
      <w:pPr>
        <w:tabs>
          <w:tab w:val="left" w:pos="6480"/>
        </w:tabs>
        <w:rPr>
          <w:caps/>
          <w:sz w:val="20"/>
          <w:szCs w:val="20"/>
        </w:rPr>
      </w:pPr>
    </w:p>
    <w:p w14:paraId="6FF181E0" w14:textId="77777777" w:rsidR="00B32F5A" w:rsidRDefault="00B32F5A">
      <w:pPr>
        <w:tabs>
          <w:tab w:val="left" w:pos="6480"/>
        </w:tabs>
        <w:rPr>
          <w:caps/>
          <w:sz w:val="20"/>
          <w:szCs w:val="20"/>
        </w:rPr>
      </w:pPr>
      <w:bookmarkStart w:id="1" w:name="_1455013833"/>
      <w:bookmarkEnd w:id="1"/>
    </w:p>
    <w:p w14:paraId="1F1069B6" w14:textId="77777777" w:rsidR="00567A74" w:rsidRDefault="00567A74" w:rsidP="00535387">
      <w:pPr>
        <w:rPr>
          <w:b/>
          <w:bCs/>
          <w:color w:val="222222"/>
        </w:rPr>
      </w:pPr>
    </w:p>
    <w:tbl>
      <w:tblPr>
        <w:tblW w:w="0" w:type="auto"/>
        <w:tblLook w:val="04A0" w:firstRow="1" w:lastRow="0" w:firstColumn="1" w:lastColumn="0" w:noHBand="0" w:noVBand="1"/>
      </w:tblPr>
      <w:tblGrid>
        <w:gridCol w:w="10800"/>
      </w:tblGrid>
      <w:tr w:rsidR="00000000" w14:paraId="1EB73CF0" w14:textId="77777777">
        <w:tc>
          <w:tcPr>
            <w:tcW w:w="11016" w:type="dxa"/>
            <w:shd w:val="clear" w:color="auto" w:fill="auto"/>
          </w:tcPr>
          <w:p w14:paraId="53B41DFE" w14:textId="77777777" w:rsidR="00567A74" w:rsidRDefault="00567A74" w:rsidP="00535387">
            <w:pPr>
              <w:rPr>
                <w:b/>
                <w:bCs/>
                <w:color w:val="222222"/>
              </w:rPr>
            </w:pPr>
            <w:r>
              <w:rPr>
                <w:b/>
                <w:bCs/>
                <w:color w:val="222222"/>
              </w:rPr>
              <w:t xml:space="preserve">*Customer Savings </w:t>
            </w:r>
            <w:proofErr w:type="gramStart"/>
            <w:r>
              <w:rPr>
                <w:b/>
                <w:bCs/>
                <w:color w:val="222222"/>
              </w:rPr>
              <w:t>is based</w:t>
            </w:r>
            <w:proofErr w:type="gramEnd"/>
            <w:r>
              <w:rPr>
                <w:b/>
                <w:bCs/>
                <w:color w:val="222222"/>
              </w:rPr>
              <w:t xml:space="preserve"> up to the highest dynamic pricing rate where applicable at time of contract execution.</w:t>
            </w:r>
          </w:p>
          <w:p w14:paraId="3FEF7FED" w14:textId="77777777" w:rsidR="00567A74" w:rsidRDefault="00567A74" w:rsidP="00535387">
            <w:pPr>
              <w:rPr>
                <w:b/>
                <w:bCs/>
                <w:color w:val="222222"/>
              </w:rPr>
            </w:pPr>
          </w:p>
          <w:p w14:paraId="620B7B17" w14:textId="77777777" w:rsidR="00567A74" w:rsidRDefault="00567A74" w:rsidP="00567A74">
            <w:pPr>
              <w:rPr>
                <w:rFonts w:eastAsia="Calibri"/>
                <w:b/>
                <w:bCs/>
                <w:color w:val="222222"/>
                <w:lang w:eastAsia="en-US"/>
              </w:rPr>
            </w:pPr>
            <w:r>
              <w:rPr>
                <w:b/>
                <w:bCs/>
                <w:color w:val="222222"/>
              </w:rPr>
              <w:t>====================================</w:t>
            </w:r>
          </w:p>
          <w:p w14:paraId="6D7E12F2" w14:textId="77777777" w:rsidR="00567A74" w:rsidRDefault="00567A74">
            <w:pPr>
              <w:shd w:val="clear" w:color="auto" w:fill="FFFFFF"/>
              <w:rPr>
                <w:color w:val="222222"/>
                <w:sz w:val="22"/>
                <w:szCs w:val="22"/>
              </w:rPr>
            </w:pPr>
            <w:r>
              <w:rPr>
                <w:color w:val="222222"/>
              </w:rPr>
              <w:t>To find more ticket information go to the Ticket Sales Portal, click on the “Ticket Name” and choose the tab “Terms &amp; Condition” or “How to Use Ticket” for details.</w:t>
            </w:r>
          </w:p>
          <w:p w14:paraId="18A9B5D8" w14:textId="77777777" w:rsidR="00567A74" w:rsidRDefault="00567A74">
            <w:pPr>
              <w:shd w:val="clear" w:color="auto" w:fill="FFFFFF"/>
              <w:rPr>
                <w:b/>
                <w:bCs/>
                <w:color w:val="222222"/>
                <w:lang w:eastAsia="en-US"/>
              </w:rPr>
            </w:pPr>
            <w:r>
              <w:rPr>
                <w:b/>
                <w:bCs/>
                <w:color w:val="222222"/>
              </w:rPr>
              <w:t>====================================</w:t>
            </w:r>
          </w:p>
          <w:p w14:paraId="41B1D08C" w14:textId="77777777" w:rsidR="00567A74" w:rsidRDefault="00567A74">
            <w:pPr>
              <w:shd w:val="clear" w:color="auto" w:fill="FFFFFF"/>
              <w:rPr>
                <w:color w:val="222222"/>
              </w:rPr>
            </w:pPr>
            <w:r>
              <w:rPr>
                <w:color w:val="222222"/>
              </w:rPr>
              <w:t>Pricing subject to change at vendors request.</w:t>
            </w:r>
          </w:p>
          <w:p w14:paraId="5D9A63B9" w14:textId="77777777" w:rsidR="00567A74" w:rsidRDefault="00567A74">
            <w:pPr>
              <w:shd w:val="clear" w:color="auto" w:fill="FFFFFF"/>
              <w:rPr>
                <w:b/>
                <w:bCs/>
                <w:color w:val="222222"/>
              </w:rPr>
            </w:pPr>
            <w:r>
              <w:rPr>
                <w:b/>
                <w:bCs/>
                <w:color w:val="222222"/>
              </w:rPr>
              <w:t>====================================</w:t>
            </w:r>
          </w:p>
          <w:p w14:paraId="06F09A62" w14:textId="77777777" w:rsidR="00567A74" w:rsidRDefault="00567A74">
            <w:pPr>
              <w:shd w:val="clear" w:color="auto" w:fill="FFFFFF"/>
              <w:rPr>
                <w:color w:val="222222"/>
              </w:rPr>
            </w:pPr>
            <w:r>
              <w:rPr>
                <w:color w:val="222222"/>
              </w:rPr>
              <w:t xml:space="preserve">For </w:t>
            </w:r>
            <w:proofErr w:type="spellStart"/>
            <w:r>
              <w:rPr>
                <w:color w:val="222222"/>
              </w:rPr>
              <w:t>RecTrac</w:t>
            </w:r>
            <w:proofErr w:type="spellEnd"/>
            <w:r>
              <w:rPr>
                <w:color w:val="222222"/>
              </w:rPr>
              <w:t xml:space="preserve"> Users</w:t>
            </w:r>
          </w:p>
          <w:p w14:paraId="575F63D6" w14:textId="77777777" w:rsidR="00567A74" w:rsidRDefault="00567A74">
            <w:pPr>
              <w:shd w:val="clear" w:color="auto" w:fill="FFFFFF"/>
              <w:rPr>
                <w:color w:val="222222"/>
              </w:rPr>
            </w:pPr>
            <w:r>
              <w:rPr>
                <w:color w:val="222222"/>
              </w:rPr>
              <w:t xml:space="preserve">HEADS UP - check with your Regional </w:t>
            </w:r>
            <w:proofErr w:type="spellStart"/>
            <w:r>
              <w:rPr>
                <w:color w:val="222222"/>
              </w:rPr>
              <w:t>RecTrac</w:t>
            </w:r>
            <w:proofErr w:type="spellEnd"/>
            <w:r>
              <w:rPr>
                <w:color w:val="222222"/>
              </w:rPr>
              <w:t xml:space="preserve"> POC before selling or generating E-tickets. </w:t>
            </w:r>
          </w:p>
          <w:p w14:paraId="0185F877" w14:textId="77777777" w:rsidR="00567A74" w:rsidRDefault="00567A74">
            <w:pPr>
              <w:shd w:val="clear" w:color="auto" w:fill="FFFFFF"/>
              <w:rPr>
                <w:color w:val="222222"/>
              </w:rPr>
            </w:pPr>
            <w:r>
              <w:rPr>
                <w:color w:val="222222"/>
              </w:rPr>
              <w:t>The POC's are receiving this at the same time as you and need time to upload info and create/activate buttons.</w:t>
            </w:r>
          </w:p>
          <w:p w14:paraId="0B999A0B" w14:textId="77777777" w:rsidR="00567A74" w:rsidRDefault="00567A74" w:rsidP="00535387">
            <w:pPr>
              <w:rPr>
                <w:b/>
                <w:bCs/>
                <w:color w:val="222222"/>
              </w:rPr>
            </w:pPr>
          </w:p>
        </w:tc>
      </w:tr>
    </w:tbl>
    <w:p w14:paraId="76A99737" w14:textId="77777777" w:rsidR="00036FDA" w:rsidRDefault="00036FDA" w:rsidP="00B504D8">
      <w:pPr>
        <w:tabs>
          <w:tab w:val="left" w:pos="0"/>
        </w:tabs>
        <w:rPr>
          <w:b/>
        </w:rPr>
      </w:pPr>
    </w:p>
    <w:sectPr w:rsidR="00036FDA" w:rsidSect="00DE0469">
      <w:headerReference w:type="even" r:id="rId8"/>
      <w:headerReference w:type="default" r:id="rId9"/>
      <w:footerReference w:type="default" r:id="rId10"/>
      <w:headerReference w:type="first" r:id="rId11"/>
      <w:footerReference w:type="first" r:id="rId12"/>
      <w:pgSz w:w="12240" w:h="15840"/>
      <w:pgMar w:top="720" w:right="720" w:bottom="720" w:left="720" w:header="288" w:footer="28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1C52504" w14:textId="77777777" w:rsidR="00DC0A2E" w:rsidRDefault="00DC0A2E">
      <w:r>
        <w:separator/>
      </w:r>
    </w:p>
  </w:endnote>
  <w:endnote w:type="continuationSeparator" w:id="0">
    <w:p w14:paraId="7422FCBA" w14:textId="77777777" w:rsidR="00DC0A2E" w:rsidRDefault="00DC0A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Liberation Sans">
    <w:altName w:val="Arial"/>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EF308D" w14:textId="77777777" w:rsidR="00535387" w:rsidRDefault="00535387" w:rsidP="00535387">
    <w:pPr>
      <w:shd w:val="clear" w:color="auto" w:fill="FFFFFF"/>
      <w:rPr>
        <w:color w:val="222222"/>
      </w:rPr>
    </w:pPr>
    <w:r>
      <w:rPr>
        <w:color w:val="222222"/>
      </w:rPr>
      <w:t xml:space="preserve">MTP Contact Name: </w:t>
    </w:r>
    <w:r w:rsidR="0075049F" w:rsidRPr="00DE0469">
      <w:rPr>
        <w:color w:val="222222"/>
      </w:rPr>
      <w:t>Paula Waits</w:t>
    </w:r>
  </w:p>
  <w:p w14:paraId="0326799A" w14:textId="77777777" w:rsidR="00535387" w:rsidRDefault="00535387" w:rsidP="00535387">
    <w:pPr>
      <w:shd w:val="clear" w:color="auto" w:fill="FFFFFF"/>
      <w:rPr>
        <w:color w:val="222222"/>
      </w:rPr>
    </w:pPr>
    <w:r>
      <w:rPr>
        <w:color w:val="222222"/>
      </w:rPr>
      <w:t xml:space="preserve">MTP Contact Email: </w:t>
    </w:r>
    <w:r w:rsidR="0075049F" w:rsidRPr="00DE0469">
      <w:rPr>
        <w:color w:val="222222"/>
      </w:rPr>
      <w:t>paula.waits@navy.mil</w:t>
    </w:r>
  </w:p>
  <w:p w14:paraId="7613BD64" w14:textId="77777777" w:rsidR="00535387" w:rsidRDefault="00535387" w:rsidP="00535387">
    <w:pPr>
      <w:shd w:val="clear" w:color="auto" w:fill="FFFFFF"/>
      <w:rPr>
        <w:color w:val="222222"/>
      </w:rPr>
    </w:pPr>
    <w:r>
      <w:rPr>
        <w:color w:val="222222"/>
      </w:rPr>
      <w:t xml:space="preserve">For internal use only: </w:t>
    </w:r>
    <w:r w:rsidR="00DE0469" w:rsidRPr="00DE0469">
      <w:rPr>
        <w:color w:val="222222"/>
      </w:rPr>
      <w:t>25-HDQMTP-25-T-0006-P00000-Maritime Museum Of San Diego</w:t>
    </w:r>
  </w:p>
  <w:p w14:paraId="6E55AB3A" w14:textId="77777777" w:rsidR="00B32F5A" w:rsidRPr="00535387" w:rsidRDefault="00B32F5A" w:rsidP="0053538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C5B1C8" w14:textId="77777777" w:rsidR="008B19D1" w:rsidRDefault="008B19D1" w:rsidP="008B19D1">
    <w:pPr>
      <w:shd w:val="clear" w:color="auto" w:fill="FFFFFF"/>
      <w:rPr>
        <w:color w:val="222222"/>
      </w:rPr>
    </w:pPr>
    <w:r>
      <w:rPr>
        <w:color w:val="222222"/>
      </w:rPr>
      <w:t>MTP Contact Name: (Contract POC Name)</w:t>
    </w:r>
  </w:p>
  <w:p w14:paraId="7A422BEE" w14:textId="77777777" w:rsidR="008B19D1" w:rsidRDefault="008B19D1" w:rsidP="008B19D1">
    <w:pPr>
      <w:shd w:val="clear" w:color="auto" w:fill="FFFFFF"/>
      <w:rPr>
        <w:color w:val="222222"/>
      </w:rPr>
    </w:pPr>
    <w:r>
      <w:rPr>
        <w:color w:val="222222"/>
      </w:rPr>
      <w:t>MTP Contact Email: (Contract POC Email)</w:t>
    </w:r>
  </w:p>
  <w:p w14:paraId="579C4757" w14:textId="77777777" w:rsidR="008B19D1" w:rsidRDefault="008B19D1" w:rsidP="008B19D1">
    <w:pPr>
      <w:shd w:val="clear" w:color="auto" w:fill="FFFFFF"/>
      <w:rPr>
        <w:color w:val="222222"/>
      </w:rPr>
    </w:pPr>
    <w:r>
      <w:rPr>
        <w:color w:val="222222"/>
      </w:rPr>
      <w:t xml:space="preserve">For internal use only: </w:t>
    </w:r>
    <w:r w:rsidR="003F0633" w:rsidRPr="003F0633">
      <w:rPr>
        <w:color w:val="222222"/>
      </w:rPr>
      <w:t>25-HDQMTP-25-T-0006-P00000-Maritime Museum Of San Diego</w:t>
    </w:r>
  </w:p>
  <w:p w14:paraId="2169B471" w14:textId="77777777" w:rsidR="00457781" w:rsidRPr="008B19D1" w:rsidRDefault="00457781" w:rsidP="008B19D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2D6F3F5" w14:textId="77777777" w:rsidR="00DC0A2E" w:rsidRDefault="00DC0A2E">
      <w:r>
        <w:separator/>
      </w:r>
    </w:p>
  </w:footnote>
  <w:footnote w:type="continuationSeparator" w:id="0">
    <w:p w14:paraId="2F13BE27" w14:textId="77777777" w:rsidR="00DC0A2E" w:rsidRDefault="00DC0A2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5C88CC" w14:textId="77777777" w:rsidR="00A610B4" w:rsidRDefault="00A610B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220E67" w14:textId="77777777" w:rsidR="00535387" w:rsidRPr="00737F63" w:rsidRDefault="00A610B4" w:rsidP="00535387">
    <w:pPr>
      <w:tabs>
        <w:tab w:val="left" w:pos="6480"/>
      </w:tabs>
      <w:rPr>
        <w:b/>
        <w:bCs/>
      </w:rPr>
    </w:pPr>
    <w:r>
      <w:rPr>
        <w:b/>
        <w:bCs/>
      </w:rPr>
      <w:t xml:space="preserve">Military Ticket Program </w:t>
    </w:r>
    <w:r w:rsidR="00535387">
      <w:rPr>
        <w:b/>
        <w:bCs/>
      </w:rPr>
      <w:t xml:space="preserve">Enouncement: </w:t>
    </w:r>
    <w:r w:rsidR="00535387" w:rsidRPr="00737F63">
      <w:rPr>
        <w:b/>
        <w:bCs/>
      </w:rPr>
      <w:t>Maritime Museum Of San Diego | Maritime Museum</w:t>
    </w:r>
    <w:r w:rsidR="00535387">
      <w:rPr>
        <w:b/>
        <w:bCs/>
      </w:rPr>
      <w:t xml:space="preserve"> </w:t>
    </w:r>
    <w:r w:rsidR="00595896">
      <w:rPr>
        <w:b/>
        <w:bCs/>
      </w:rPr>
      <w:t xml:space="preserve">- </w:t>
    </w:r>
    <w:r w:rsidR="00535387">
      <w:rPr>
        <w:b/>
        <w:bCs/>
      </w:rPr>
      <w:t>11/13/2024</w:t>
    </w:r>
  </w:p>
  <w:p w14:paraId="758F628D" w14:textId="77777777" w:rsidR="00535387" w:rsidRPr="00000CDE" w:rsidRDefault="00535387" w:rsidP="00535387">
    <w:pPr>
      <w:tabs>
        <w:tab w:val="left" w:pos="6480"/>
      </w:tabs>
      <w:rPr>
        <w:sz w:val="20"/>
        <w:szCs w:val="20"/>
      </w:rPr>
    </w:pPr>
  </w:p>
  <w:p w14:paraId="18C4B2F6" w14:textId="77777777" w:rsidR="00D028E7" w:rsidRPr="00535387" w:rsidRDefault="00D028E7" w:rsidP="0053538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1AD4B8" w14:textId="77777777" w:rsidR="00054C42" w:rsidRPr="00737F63" w:rsidRDefault="00737F63" w:rsidP="00737F63">
    <w:pPr>
      <w:tabs>
        <w:tab w:val="left" w:pos="6480"/>
      </w:tabs>
      <w:rPr>
        <w:b/>
        <w:bCs/>
      </w:rPr>
    </w:pPr>
    <w:r>
      <w:rPr>
        <w:b/>
        <w:bCs/>
      </w:rPr>
      <w:t xml:space="preserve">Enouncement: </w:t>
    </w:r>
    <w:r w:rsidRPr="00737F63">
      <w:rPr>
        <w:b/>
        <w:bCs/>
      </w:rPr>
      <w:t>Maritime Museum Of San Diego | Maritime Museum</w:t>
    </w:r>
    <w:r>
      <w:rPr>
        <w:b/>
        <w:bCs/>
      </w:rPr>
      <w:t xml:space="preserve"> </w:t>
    </w:r>
    <w:r w:rsidR="00FD54AA">
      <w:rPr>
        <w:b/>
        <w:bCs/>
      </w:rPr>
      <w:t xml:space="preserve">- </w:t>
    </w:r>
    <w:r>
      <w:rPr>
        <w:b/>
        <w:bCs/>
      </w:rPr>
      <w:t>11/13/2024</w:t>
    </w:r>
  </w:p>
  <w:p w14:paraId="6F5F62F8" w14:textId="77777777" w:rsidR="00737F63" w:rsidRDefault="00737F63" w:rsidP="00737F63">
    <w:pPr>
      <w:tabs>
        <w:tab w:val="left" w:pos="6480"/>
      </w:tabs>
      <w:rPr>
        <w:b/>
      </w:rPr>
    </w:pPr>
    <w:r>
      <w:rPr>
        <w:b/>
      </w:rPr>
      <w:br/>
    </w:r>
  </w:p>
  <w:p w14:paraId="3964B2EA" w14:textId="77777777" w:rsidR="00C74E32" w:rsidRPr="00000CDE" w:rsidRDefault="00C74E32" w:rsidP="00464B0F">
    <w:pPr>
      <w:tabs>
        <w:tab w:val="left" w:pos="6480"/>
      </w:tabs>
      <w:rPr>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8"/>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3074"/>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207B"/>
    <w:rsid w:val="00000CDE"/>
    <w:rsid w:val="000018E2"/>
    <w:rsid w:val="00036FDA"/>
    <w:rsid w:val="00040916"/>
    <w:rsid w:val="00054C42"/>
    <w:rsid w:val="00057356"/>
    <w:rsid w:val="00072796"/>
    <w:rsid w:val="000B2291"/>
    <w:rsid w:val="000E4C3A"/>
    <w:rsid w:val="00124BCD"/>
    <w:rsid w:val="001315BE"/>
    <w:rsid w:val="00144F97"/>
    <w:rsid w:val="00176D60"/>
    <w:rsid w:val="001C5038"/>
    <w:rsid w:val="001D2FF4"/>
    <w:rsid w:val="001D33DF"/>
    <w:rsid w:val="00200BE9"/>
    <w:rsid w:val="00210450"/>
    <w:rsid w:val="002168AB"/>
    <w:rsid w:val="00222D12"/>
    <w:rsid w:val="00224859"/>
    <w:rsid w:val="00240DB7"/>
    <w:rsid w:val="00271399"/>
    <w:rsid w:val="00274CA6"/>
    <w:rsid w:val="002C4A04"/>
    <w:rsid w:val="002D5D01"/>
    <w:rsid w:val="00306A6F"/>
    <w:rsid w:val="0031657B"/>
    <w:rsid w:val="00320AC8"/>
    <w:rsid w:val="003D206E"/>
    <w:rsid w:val="003F0633"/>
    <w:rsid w:val="00401BD4"/>
    <w:rsid w:val="004147F7"/>
    <w:rsid w:val="00457781"/>
    <w:rsid w:val="00464B0F"/>
    <w:rsid w:val="004A510A"/>
    <w:rsid w:val="004B17C0"/>
    <w:rsid w:val="004B335B"/>
    <w:rsid w:val="004E4F0D"/>
    <w:rsid w:val="00525E23"/>
    <w:rsid w:val="00531D03"/>
    <w:rsid w:val="00535387"/>
    <w:rsid w:val="00560F44"/>
    <w:rsid w:val="00567A74"/>
    <w:rsid w:val="00573C2A"/>
    <w:rsid w:val="005762E9"/>
    <w:rsid w:val="0058195E"/>
    <w:rsid w:val="00581C67"/>
    <w:rsid w:val="00595896"/>
    <w:rsid w:val="005A45C9"/>
    <w:rsid w:val="005C19FF"/>
    <w:rsid w:val="005E00BF"/>
    <w:rsid w:val="0060107E"/>
    <w:rsid w:val="00622D6E"/>
    <w:rsid w:val="00636F81"/>
    <w:rsid w:val="006443F2"/>
    <w:rsid w:val="006567A9"/>
    <w:rsid w:val="006641CD"/>
    <w:rsid w:val="00666717"/>
    <w:rsid w:val="006767C5"/>
    <w:rsid w:val="006C1F28"/>
    <w:rsid w:val="006C2B13"/>
    <w:rsid w:val="006D1731"/>
    <w:rsid w:val="00725D8A"/>
    <w:rsid w:val="00737F63"/>
    <w:rsid w:val="0075049F"/>
    <w:rsid w:val="00760893"/>
    <w:rsid w:val="007A0E3C"/>
    <w:rsid w:val="007A6AC0"/>
    <w:rsid w:val="007B709A"/>
    <w:rsid w:val="007C5260"/>
    <w:rsid w:val="007C729E"/>
    <w:rsid w:val="00823521"/>
    <w:rsid w:val="008419EB"/>
    <w:rsid w:val="0087288C"/>
    <w:rsid w:val="00883B1A"/>
    <w:rsid w:val="00883E40"/>
    <w:rsid w:val="00887A84"/>
    <w:rsid w:val="008A29D2"/>
    <w:rsid w:val="008B0769"/>
    <w:rsid w:val="008B19D1"/>
    <w:rsid w:val="008D497A"/>
    <w:rsid w:val="008D620C"/>
    <w:rsid w:val="00916551"/>
    <w:rsid w:val="00916CFB"/>
    <w:rsid w:val="0092389C"/>
    <w:rsid w:val="00927346"/>
    <w:rsid w:val="0095452A"/>
    <w:rsid w:val="009559F1"/>
    <w:rsid w:val="009665DF"/>
    <w:rsid w:val="009825D6"/>
    <w:rsid w:val="00987F77"/>
    <w:rsid w:val="009A1227"/>
    <w:rsid w:val="009A439D"/>
    <w:rsid w:val="009E4C3F"/>
    <w:rsid w:val="009F2C10"/>
    <w:rsid w:val="00A610B4"/>
    <w:rsid w:val="00A77B3E"/>
    <w:rsid w:val="00A935AA"/>
    <w:rsid w:val="00AA0658"/>
    <w:rsid w:val="00AC3C5B"/>
    <w:rsid w:val="00B229FC"/>
    <w:rsid w:val="00B32F5A"/>
    <w:rsid w:val="00B34904"/>
    <w:rsid w:val="00B504D8"/>
    <w:rsid w:val="00B71C9D"/>
    <w:rsid w:val="00B801FD"/>
    <w:rsid w:val="00B82F3B"/>
    <w:rsid w:val="00B9505E"/>
    <w:rsid w:val="00BB67BF"/>
    <w:rsid w:val="00BD69A7"/>
    <w:rsid w:val="00BE5999"/>
    <w:rsid w:val="00C03006"/>
    <w:rsid w:val="00C163BD"/>
    <w:rsid w:val="00C31BF7"/>
    <w:rsid w:val="00C53699"/>
    <w:rsid w:val="00C65A8E"/>
    <w:rsid w:val="00C74E32"/>
    <w:rsid w:val="00C7728F"/>
    <w:rsid w:val="00CA0D17"/>
    <w:rsid w:val="00CA0D75"/>
    <w:rsid w:val="00CB6858"/>
    <w:rsid w:val="00CB7AC6"/>
    <w:rsid w:val="00CC58D0"/>
    <w:rsid w:val="00CE6625"/>
    <w:rsid w:val="00CE7F67"/>
    <w:rsid w:val="00CF6E79"/>
    <w:rsid w:val="00D028E7"/>
    <w:rsid w:val="00D05233"/>
    <w:rsid w:val="00D306EA"/>
    <w:rsid w:val="00D52E4B"/>
    <w:rsid w:val="00D671D5"/>
    <w:rsid w:val="00D72BCD"/>
    <w:rsid w:val="00DA1C1D"/>
    <w:rsid w:val="00DA717D"/>
    <w:rsid w:val="00DB07E5"/>
    <w:rsid w:val="00DB7D75"/>
    <w:rsid w:val="00DC0A2E"/>
    <w:rsid w:val="00DC4D49"/>
    <w:rsid w:val="00DE0469"/>
    <w:rsid w:val="00DE58AA"/>
    <w:rsid w:val="00E22061"/>
    <w:rsid w:val="00E96A72"/>
    <w:rsid w:val="00EA7786"/>
    <w:rsid w:val="00EB7552"/>
    <w:rsid w:val="00ED207B"/>
    <w:rsid w:val="00ED568C"/>
    <w:rsid w:val="00EF3804"/>
    <w:rsid w:val="00EF3E3D"/>
    <w:rsid w:val="00EF70F9"/>
    <w:rsid w:val="00F1671C"/>
    <w:rsid w:val="00F1795B"/>
    <w:rsid w:val="00F368EB"/>
    <w:rsid w:val="00F45572"/>
    <w:rsid w:val="00F52885"/>
    <w:rsid w:val="00F541E6"/>
    <w:rsid w:val="00F87CCE"/>
    <w:rsid w:val="00FC42D1"/>
    <w:rsid w:val="00FD54AA"/>
    <w:rsid w:val="00FD6EE0"/>
    <w:rsid w:val="00FF5C4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oNotEmbedSmartTags/>
  <w:decimalSymbol w:val="."/>
  <w:listSeparator w:val=","/>
  <w14:docId w14:val="3651C53C"/>
  <w15:chartTrackingRefBased/>
  <w15:docId w15:val="{012D8962-8EF2-4168-B2EC-6E47A10D70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uppressAutoHyphens/>
    </w:pPr>
    <w:rPr>
      <w:rFonts w:eastAsia="SimSun"/>
      <w:sz w:val="24"/>
      <w:szCs w:val="24"/>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1z0">
    <w:name w:val="WW8Num1z0"/>
    <w:rPr>
      <w:rFonts w:ascii="Arial" w:hAnsi="Arial" w:cs="Arial" w:hint="default"/>
      <w:b/>
      <w:sz w:val="20"/>
      <w:szCs w:val="20"/>
      <w:bdr w:val="single" w:sz="4" w:space="0" w:color="000000"/>
    </w:rPr>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style>
  <w:style w:type="character" w:customStyle="1" w:styleId="WW8Num2z1">
    <w:name w:val="WW8Num2z1"/>
  </w:style>
  <w:style w:type="character" w:customStyle="1" w:styleId="WW8Num2z2">
    <w:name w:val="WW8Num2z2"/>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WW8Num1z1">
    <w:name w:val="WW8Num1z1"/>
  </w:style>
  <w:style w:type="character" w:customStyle="1" w:styleId="WW8Num3z0">
    <w:name w:val="WW8Num3z0"/>
    <w:rPr>
      <w:rFonts w:ascii="Wingdings" w:eastAsia="Calibri" w:hAnsi="Wingdings" w:cs="Times New Roman" w:hint="default"/>
      <w:b/>
    </w:rPr>
  </w:style>
  <w:style w:type="character" w:customStyle="1" w:styleId="WW8Num3z1">
    <w:name w:val="WW8Num3z1"/>
    <w:rPr>
      <w:rFonts w:ascii="Courier New" w:hAnsi="Courier New" w:cs="Courier New" w:hint="default"/>
    </w:rPr>
  </w:style>
  <w:style w:type="character" w:customStyle="1" w:styleId="WW8Num3z2">
    <w:name w:val="WW8Num3z2"/>
    <w:rPr>
      <w:rFonts w:ascii="Wingdings" w:hAnsi="Wingdings" w:cs="Wingdings" w:hint="default"/>
    </w:rPr>
  </w:style>
  <w:style w:type="character" w:customStyle="1" w:styleId="WW8Num3z3">
    <w:name w:val="WW8Num3z3"/>
    <w:rPr>
      <w:rFonts w:ascii="Symbol" w:hAnsi="Symbol" w:cs="Symbol" w:hint="default"/>
    </w:rPr>
  </w:style>
  <w:style w:type="character" w:customStyle="1" w:styleId="DefaultParagraphFont0">
    <w:name w:val="Default Paragraph Font_0"/>
  </w:style>
  <w:style w:type="character" w:styleId="PageNumber">
    <w:name w:val="page number"/>
    <w:basedOn w:val="DefaultParagraphFont0"/>
  </w:style>
  <w:style w:type="character" w:customStyle="1" w:styleId="PlainTextChar">
    <w:name w:val="Plain Text Char"/>
    <w:rPr>
      <w:rFonts w:ascii="Calibri" w:eastAsia="Calibri" w:hAnsi="Calibri" w:cs="Calibri"/>
      <w:sz w:val="22"/>
      <w:szCs w:val="21"/>
    </w:rPr>
  </w:style>
  <w:style w:type="character" w:styleId="Hyperlink">
    <w:name w:val="Hyperlink"/>
    <w:rPr>
      <w:color w:val="0000FF"/>
      <w:u w:val="single"/>
    </w:rPr>
  </w:style>
  <w:style w:type="character" w:customStyle="1" w:styleId="HeaderChar">
    <w:name w:val="Header Char"/>
    <w:uiPriority w:val="99"/>
    <w:rPr>
      <w:sz w:val="24"/>
      <w:szCs w:val="24"/>
      <w:lang w:eastAsia="zh-CN"/>
    </w:rPr>
  </w:style>
  <w:style w:type="paragraph" w:customStyle="1" w:styleId="Heading">
    <w:name w:val="Heading"/>
    <w:basedOn w:val="Normal"/>
    <w:next w:val="BodyText"/>
    <w:pPr>
      <w:keepNext/>
      <w:spacing w:before="240" w:after="120"/>
    </w:pPr>
    <w:rPr>
      <w:rFonts w:ascii="Liberation Sans" w:eastAsia="Microsoft YaHei" w:hAnsi="Liberation Sans" w:cs="Lucida Sans"/>
      <w:sz w:val="28"/>
      <w:szCs w:val="28"/>
    </w:rPr>
  </w:style>
  <w:style w:type="paragraph" w:styleId="BodyText">
    <w:name w:val="Body Text"/>
    <w:basedOn w:val="Normal"/>
    <w:pPr>
      <w:spacing w:after="140" w:line="288" w:lineRule="auto"/>
    </w:pPr>
  </w:style>
  <w:style w:type="paragraph" w:styleId="List">
    <w:name w:val="List"/>
    <w:basedOn w:val="BodyText"/>
    <w:rPr>
      <w:rFonts w:cs="Lucida Sans"/>
    </w:rPr>
  </w:style>
  <w:style w:type="paragraph" w:styleId="Caption">
    <w:name w:val="caption"/>
    <w:basedOn w:val="Normal"/>
    <w:qFormat/>
    <w:pPr>
      <w:suppressLineNumbers/>
      <w:spacing w:before="120" w:after="120"/>
    </w:pPr>
    <w:rPr>
      <w:rFonts w:cs="Lucida Sans"/>
      <w:i/>
      <w:iCs/>
    </w:rPr>
  </w:style>
  <w:style w:type="paragraph" w:customStyle="1" w:styleId="Index">
    <w:name w:val="Index"/>
    <w:basedOn w:val="Normal"/>
    <w:pPr>
      <w:suppressLineNumbers/>
    </w:pPr>
    <w:rPr>
      <w:rFonts w:cs="Lucida Sans"/>
    </w:rPr>
  </w:style>
  <w:style w:type="paragraph" w:styleId="Footer">
    <w:name w:val="footer"/>
    <w:basedOn w:val="Normal"/>
    <w:link w:val="FooterChar"/>
    <w:uiPriority w:val="99"/>
    <w:pPr>
      <w:tabs>
        <w:tab w:val="center" w:pos="4320"/>
        <w:tab w:val="right" w:pos="8640"/>
      </w:tabs>
    </w:pPr>
  </w:style>
  <w:style w:type="paragraph" w:styleId="Header">
    <w:name w:val="header"/>
    <w:basedOn w:val="Normal"/>
    <w:uiPriority w:val="99"/>
    <w:pPr>
      <w:tabs>
        <w:tab w:val="center" w:pos="4320"/>
        <w:tab w:val="right" w:pos="8640"/>
      </w:tabs>
    </w:pPr>
  </w:style>
  <w:style w:type="paragraph" w:styleId="BalloonText">
    <w:name w:val="Balloon Text"/>
    <w:basedOn w:val="Normal"/>
    <w:rPr>
      <w:rFonts w:ascii="Tahoma" w:hAnsi="Tahoma" w:cs="Tahoma"/>
      <w:sz w:val="16"/>
      <w:szCs w:val="16"/>
    </w:rPr>
  </w:style>
  <w:style w:type="paragraph" w:styleId="PlainText">
    <w:name w:val="Plain Text"/>
    <w:basedOn w:val="Normal"/>
    <w:rPr>
      <w:rFonts w:ascii="Calibri" w:eastAsia="Calibri" w:hAnsi="Calibri"/>
      <w:sz w:val="22"/>
      <w:szCs w:val="21"/>
    </w:rPr>
  </w:style>
  <w:style w:type="paragraph" w:styleId="ListParagraph">
    <w:name w:val="List Paragraph"/>
    <w:basedOn w:val="Normal"/>
    <w:qFormat/>
    <w:pPr>
      <w:ind w:left="720"/>
    </w:pPr>
  </w:style>
  <w:style w:type="paragraph" w:customStyle="1" w:styleId="TableContents">
    <w:name w:val="Table Contents"/>
    <w:basedOn w:val="Normal"/>
    <w:pPr>
      <w:suppressLineNumbers/>
    </w:pPr>
  </w:style>
  <w:style w:type="paragraph" w:customStyle="1" w:styleId="TableHeading">
    <w:name w:val="Table Heading"/>
    <w:basedOn w:val="TableContents"/>
    <w:pPr>
      <w:jc w:val="center"/>
    </w:pPr>
    <w:rPr>
      <w:b/>
      <w:bCs/>
    </w:rPr>
  </w:style>
  <w:style w:type="paragraph" w:customStyle="1" w:styleId="FrameContents">
    <w:name w:val="Frame Contents"/>
    <w:basedOn w:val="Normal"/>
  </w:style>
  <w:style w:type="character" w:customStyle="1" w:styleId="FooterChar">
    <w:name w:val="Footer Char"/>
    <w:link w:val="Footer"/>
    <w:uiPriority w:val="99"/>
    <w:rsid w:val="00124BCD"/>
    <w:rPr>
      <w:rFonts w:eastAsia="SimSun"/>
      <w:sz w:val="24"/>
      <w:szCs w:val="24"/>
      <w:lang w:eastAsia="zh-CN"/>
    </w:rPr>
  </w:style>
  <w:style w:type="table" w:styleId="TableGrid">
    <w:name w:val="Table Grid"/>
    <w:basedOn w:val="TableNormal"/>
    <w:uiPriority w:val="39"/>
    <w:rsid w:val="00567A7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semiHidden/>
    <w:unhideWhenUsed/>
    <w:rsid w:val="00567A74"/>
    <w:rPr>
      <w:sz w:val="16"/>
      <w:szCs w:val="16"/>
    </w:rPr>
  </w:style>
  <w:style w:type="paragraph" w:styleId="CommentText">
    <w:name w:val="annotation text"/>
    <w:basedOn w:val="Normal"/>
    <w:link w:val="CommentTextChar"/>
    <w:semiHidden/>
    <w:unhideWhenUsed/>
    <w:rsid w:val="00567A74"/>
    <w:pPr>
      <w:suppressAutoHyphens w:val="0"/>
    </w:pPr>
    <w:rPr>
      <w:sz w:val="20"/>
      <w:szCs w:val="20"/>
    </w:rPr>
  </w:style>
  <w:style w:type="character" w:customStyle="1" w:styleId="CommentTextChar">
    <w:name w:val="Comment Text Char"/>
    <w:link w:val="CommentText"/>
    <w:semiHidden/>
    <w:rsid w:val="00567A74"/>
    <w:rPr>
      <w:rFonts w:eastAsia="SimSun"/>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108358">
      <w:bodyDiv w:val="1"/>
      <w:marLeft w:val="0"/>
      <w:marRight w:val="0"/>
      <w:marTop w:val="0"/>
      <w:marBottom w:val="0"/>
      <w:divBdr>
        <w:top w:val="none" w:sz="0" w:space="0" w:color="auto"/>
        <w:left w:val="none" w:sz="0" w:space="0" w:color="auto"/>
        <w:bottom w:val="none" w:sz="0" w:space="0" w:color="auto"/>
        <w:right w:val="none" w:sz="0" w:space="0" w:color="auto"/>
      </w:divBdr>
    </w:div>
    <w:div w:id="154498354">
      <w:bodyDiv w:val="1"/>
      <w:marLeft w:val="0"/>
      <w:marRight w:val="0"/>
      <w:marTop w:val="0"/>
      <w:marBottom w:val="0"/>
      <w:divBdr>
        <w:top w:val="none" w:sz="0" w:space="0" w:color="auto"/>
        <w:left w:val="none" w:sz="0" w:space="0" w:color="auto"/>
        <w:bottom w:val="none" w:sz="0" w:space="0" w:color="auto"/>
        <w:right w:val="none" w:sz="0" w:space="0" w:color="auto"/>
      </w:divBdr>
    </w:div>
    <w:div w:id="170797644">
      <w:bodyDiv w:val="1"/>
      <w:marLeft w:val="0"/>
      <w:marRight w:val="0"/>
      <w:marTop w:val="0"/>
      <w:marBottom w:val="0"/>
      <w:divBdr>
        <w:top w:val="none" w:sz="0" w:space="0" w:color="auto"/>
        <w:left w:val="none" w:sz="0" w:space="0" w:color="auto"/>
        <w:bottom w:val="none" w:sz="0" w:space="0" w:color="auto"/>
        <w:right w:val="none" w:sz="0" w:space="0" w:color="auto"/>
      </w:divBdr>
    </w:div>
    <w:div w:id="480511767">
      <w:bodyDiv w:val="1"/>
      <w:marLeft w:val="0"/>
      <w:marRight w:val="0"/>
      <w:marTop w:val="0"/>
      <w:marBottom w:val="0"/>
      <w:divBdr>
        <w:top w:val="none" w:sz="0" w:space="0" w:color="auto"/>
        <w:left w:val="none" w:sz="0" w:space="0" w:color="auto"/>
        <w:bottom w:val="none" w:sz="0" w:space="0" w:color="auto"/>
        <w:right w:val="none" w:sz="0" w:space="0" w:color="auto"/>
      </w:divBdr>
    </w:div>
    <w:div w:id="568925080">
      <w:bodyDiv w:val="1"/>
      <w:marLeft w:val="0"/>
      <w:marRight w:val="0"/>
      <w:marTop w:val="0"/>
      <w:marBottom w:val="0"/>
      <w:divBdr>
        <w:top w:val="none" w:sz="0" w:space="0" w:color="auto"/>
        <w:left w:val="none" w:sz="0" w:space="0" w:color="auto"/>
        <w:bottom w:val="none" w:sz="0" w:space="0" w:color="auto"/>
        <w:right w:val="none" w:sz="0" w:space="0" w:color="auto"/>
      </w:divBdr>
    </w:div>
    <w:div w:id="1066605755">
      <w:bodyDiv w:val="1"/>
      <w:marLeft w:val="0"/>
      <w:marRight w:val="0"/>
      <w:marTop w:val="0"/>
      <w:marBottom w:val="0"/>
      <w:divBdr>
        <w:top w:val="none" w:sz="0" w:space="0" w:color="auto"/>
        <w:left w:val="none" w:sz="0" w:space="0" w:color="auto"/>
        <w:bottom w:val="none" w:sz="0" w:space="0" w:color="auto"/>
        <w:right w:val="none" w:sz="0" w:space="0" w:color="auto"/>
      </w:divBdr>
    </w:div>
    <w:div w:id="1273439312">
      <w:bodyDiv w:val="1"/>
      <w:marLeft w:val="0"/>
      <w:marRight w:val="0"/>
      <w:marTop w:val="0"/>
      <w:marBottom w:val="0"/>
      <w:divBdr>
        <w:top w:val="none" w:sz="0" w:space="0" w:color="auto"/>
        <w:left w:val="none" w:sz="0" w:space="0" w:color="auto"/>
        <w:bottom w:val="none" w:sz="0" w:space="0" w:color="auto"/>
        <w:right w:val="none" w:sz="0" w:space="0" w:color="auto"/>
      </w:divBdr>
    </w:div>
    <w:div w:id="214553596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BF34EA9-B10A-4D0C-AF69-0E261FB2CE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Pages>
  <Words>609</Words>
  <Characters>3473</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MILITARY TICKET PROGRAM (MTP)</vt:lpstr>
    </vt:vector>
  </TitlesOfParts>
  <Company/>
  <LinksUpToDate>false</LinksUpToDate>
  <CharactersWithSpaces>4074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MILITARY TICKET PROGRAM (MTP)</dc:title>
  <dc:subject/>
  <dc:creator>carol.m.johnson</dc:creator>
  <cp:keywords/>
  <dc:description/>
  <cp:lastModifiedBy>Waits, Paula J NAF (USA)</cp:lastModifiedBy>
  <cp:revision>2</cp:revision>
  <cp:lastPrinted>2014-01-31T18:34:00Z</cp:lastPrinted>
  <dcterms:created xsi:type="dcterms:W3CDTF">2024-11-13T20:21:00Z</dcterms:created>
  <dcterms:modified xsi:type="dcterms:W3CDTF">2024-11-13T20:21:00Z</dcterms:modified>
</cp:coreProperties>
</file>